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2C" w:rsidRDefault="004C6C2C" w:rsidP="008E10CF">
      <w:pPr>
        <w:pStyle w:val="titulek0"/>
        <w:tabs>
          <w:tab w:val="center" w:pos="4996"/>
          <w:tab w:val="right" w:pos="9283"/>
        </w:tabs>
        <w:spacing w:before="0"/>
        <w:ind w:firstLine="0"/>
        <w:rPr>
          <w:rFonts w:ascii="Arial" w:hAnsi="Arial"/>
          <w:sz w:val="28"/>
          <w:szCs w:val="28"/>
        </w:rPr>
      </w:pPr>
    </w:p>
    <w:p w:rsidR="004C6C2C" w:rsidRDefault="004C6C2C" w:rsidP="008E10CF">
      <w:pPr>
        <w:pStyle w:val="titulek0"/>
        <w:tabs>
          <w:tab w:val="center" w:pos="4996"/>
          <w:tab w:val="right" w:pos="9283"/>
        </w:tabs>
        <w:spacing w:before="0"/>
        <w:ind w:firstLine="0"/>
        <w:rPr>
          <w:rFonts w:ascii="Arial" w:hAnsi="Arial"/>
          <w:sz w:val="28"/>
          <w:szCs w:val="28"/>
        </w:rPr>
      </w:pPr>
    </w:p>
    <w:p w:rsidR="004C6C2C" w:rsidRDefault="004C6C2C" w:rsidP="008E10CF">
      <w:pPr>
        <w:pStyle w:val="titulek0"/>
        <w:tabs>
          <w:tab w:val="center" w:pos="4996"/>
          <w:tab w:val="right" w:pos="9283"/>
        </w:tabs>
        <w:spacing w:before="0"/>
        <w:ind w:firstLine="0"/>
        <w:rPr>
          <w:rFonts w:ascii="Arial" w:hAnsi="Arial"/>
          <w:sz w:val="28"/>
          <w:szCs w:val="28"/>
        </w:rPr>
      </w:pPr>
      <w:r w:rsidRPr="00881BCD">
        <w:rPr>
          <w:rFonts w:ascii="Arial" w:hAnsi="Arial"/>
          <w:sz w:val="28"/>
          <w:szCs w:val="28"/>
        </w:rPr>
        <w:t>Cestovní zpráva</w:t>
      </w:r>
    </w:p>
    <w:p w:rsidR="004C6C2C" w:rsidRPr="00520EDD" w:rsidRDefault="004C6C2C" w:rsidP="00520ED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556"/>
      </w:tblGrid>
      <w:tr w:rsidR="004C6C2C" w:rsidRPr="00881BCD" w:rsidTr="00024570">
        <w:tc>
          <w:tcPr>
            <w:tcW w:w="1800" w:type="dxa"/>
          </w:tcPr>
          <w:p w:rsidR="004C6C2C" w:rsidRPr="00024570" w:rsidRDefault="004C6C2C" w:rsidP="0002457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024570">
              <w:rPr>
                <w:rFonts w:ascii="Arial" w:hAnsi="Arial" w:cs="Arial"/>
                <w:b/>
                <w:sz w:val="22"/>
                <w:szCs w:val="22"/>
              </w:rPr>
              <w:t>Datum cesty:</w:t>
            </w:r>
          </w:p>
        </w:tc>
        <w:tc>
          <w:tcPr>
            <w:tcW w:w="7556" w:type="dxa"/>
          </w:tcPr>
          <w:p w:rsidR="004C6C2C" w:rsidRPr="00024570" w:rsidRDefault="009E0CF9" w:rsidP="001A0896">
            <w:pPr>
              <w:spacing w:before="120"/>
              <w:ind w:left="61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A0896">
              <w:rPr>
                <w:rFonts w:ascii="Arial" w:hAnsi="Arial" w:cs="Arial"/>
                <w:sz w:val="22"/>
                <w:szCs w:val="22"/>
              </w:rPr>
              <w:t>3</w:t>
            </w:r>
            <w:r w:rsidR="004C6C2C" w:rsidRPr="0002457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A0896">
              <w:rPr>
                <w:rFonts w:ascii="Arial" w:hAnsi="Arial" w:cs="Arial"/>
                <w:sz w:val="22"/>
                <w:szCs w:val="22"/>
              </w:rPr>
              <w:t xml:space="preserve">– 25. </w:t>
            </w:r>
            <w:r w:rsidR="004C6C2C" w:rsidRPr="00024570">
              <w:rPr>
                <w:rFonts w:ascii="Arial" w:hAnsi="Arial" w:cs="Arial"/>
                <w:sz w:val="22"/>
                <w:szCs w:val="22"/>
              </w:rPr>
              <w:t>1</w:t>
            </w:r>
            <w:r w:rsidR="004C6C2C">
              <w:rPr>
                <w:rFonts w:ascii="Arial" w:hAnsi="Arial" w:cs="Arial"/>
                <w:sz w:val="22"/>
                <w:szCs w:val="22"/>
              </w:rPr>
              <w:t>1</w:t>
            </w:r>
            <w:r w:rsidR="004C6C2C" w:rsidRPr="00024570">
              <w:rPr>
                <w:rFonts w:ascii="Arial" w:hAnsi="Arial" w:cs="Arial"/>
                <w:sz w:val="22"/>
                <w:szCs w:val="22"/>
              </w:rPr>
              <w:t>. 2014</w:t>
            </w:r>
          </w:p>
        </w:tc>
      </w:tr>
      <w:tr w:rsidR="004C6C2C" w:rsidRPr="00881BCD" w:rsidTr="00024570">
        <w:trPr>
          <w:trHeight w:val="718"/>
        </w:trPr>
        <w:tc>
          <w:tcPr>
            <w:tcW w:w="1800" w:type="dxa"/>
          </w:tcPr>
          <w:p w:rsidR="004C6C2C" w:rsidRPr="00024570" w:rsidRDefault="004C6C2C" w:rsidP="0002457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024570">
              <w:rPr>
                <w:rFonts w:ascii="Arial" w:hAnsi="Arial" w:cs="Arial"/>
                <w:b/>
                <w:sz w:val="22"/>
                <w:szCs w:val="22"/>
              </w:rPr>
              <w:t>Cíl, důvod cesty:</w:t>
            </w:r>
          </w:p>
        </w:tc>
        <w:tc>
          <w:tcPr>
            <w:tcW w:w="7556" w:type="dxa"/>
            <w:vAlign w:val="center"/>
          </w:tcPr>
          <w:p w:rsidR="004C6C2C" w:rsidRPr="00024570" w:rsidRDefault="001A0896" w:rsidP="001A0896">
            <w:pPr>
              <w:pStyle w:val="slovanodst"/>
              <w:spacing w:before="120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 Spezia, Italy – účast na mezinárodním setkání partnerů projektu (IWG) a 3. „dissemination conference“ projektu ChemLog T&amp;T</w:t>
            </w:r>
            <w:r w:rsidR="004C6C2C" w:rsidRPr="000245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6C2C" w:rsidRPr="001A0896" w:rsidTr="00024570">
        <w:tc>
          <w:tcPr>
            <w:tcW w:w="1800" w:type="dxa"/>
          </w:tcPr>
          <w:p w:rsidR="004C6C2C" w:rsidRPr="00024570" w:rsidRDefault="004C6C2C" w:rsidP="0002457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024570">
              <w:rPr>
                <w:rFonts w:ascii="Arial" w:hAnsi="Arial" w:cs="Arial"/>
                <w:b/>
                <w:sz w:val="22"/>
                <w:szCs w:val="22"/>
              </w:rPr>
              <w:t>Čas, délka jednání:</w:t>
            </w:r>
          </w:p>
        </w:tc>
        <w:tc>
          <w:tcPr>
            <w:tcW w:w="7556" w:type="dxa"/>
            <w:vAlign w:val="center"/>
          </w:tcPr>
          <w:p w:rsidR="00C02F87" w:rsidRDefault="001A0896" w:rsidP="001A0896">
            <w:pPr>
              <w:pStyle w:val="slovanodst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1A0896">
              <w:rPr>
                <w:rFonts w:ascii="Arial" w:hAnsi="Arial" w:cs="Arial"/>
                <w:sz w:val="22"/>
                <w:szCs w:val="22"/>
              </w:rPr>
              <w:t xml:space="preserve">11. 2014 </w:t>
            </w:r>
            <w:r w:rsidRPr="001A08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C02F87" w:rsidRDefault="00C02F87" w:rsidP="00C02F87">
            <w:pPr>
              <w:spacing w:after="0"/>
              <w:ind w:left="38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1A089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089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– 0</w:t>
            </w:r>
            <w:r w:rsidR="00A02D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02D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ab/>
              <w:t>Ústí n/L. – Praha</w:t>
            </w:r>
          </w:p>
          <w:p w:rsidR="00C02F87" w:rsidRDefault="00C02F87" w:rsidP="00C02F87">
            <w:pPr>
              <w:spacing w:after="0"/>
              <w:ind w:left="3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02D7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02D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="00A02D78">
              <w:rPr>
                <w:rFonts w:ascii="Arial" w:hAnsi="Arial" w:cs="Arial"/>
                <w:sz w:val="22"/>
                <w:szCs w:val="22"/>
              </w:rPr>
              <w:t>09</w:t>
            </w:r>
            <w:r>
              <w:rPr>
                <w:rFonts w:ascii="Arial" w:hAnsi="Arial" w:cs="Arial"/>
                <w:sz w:val="22"/>
                <w:szCs w:val="22"/>
              </w:rPr>
              <w:t xml:space="preserve">:30 </w:t>
            </w:r>
            <w:r>
              <w:rPr>
                <w:rFonts w:ascii="Arial" w:hAnsi="Arial" w:cs="Arial"/>
                <w:sz w:val="22"/>
                <w:szCs w:val="22"/>
              </w:rPr>
              <w:tab/>
              <w:t>Praha – Rozvadov (SRN)</w:t>
            </w:r>
          </w:p>
          <w:p w:rsidR="00C02F87" w:rsidRDefault="00A02D78" w:rsidP="00C02F87">
            <w:pPr>
              <w:spacing w:after="0"/>
              <w:ind w:left="3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C02F87">
              <w:rPr>
                <w:rFonts w:ascii="Arial" w:hAnsi="Arial" w:cs="Arial"/>
                <w:sz w:val="22"/>
                <w:szCs w:val="22"/>
              </w:rPr>
              <w:t>:30 – 13:00</w:t>
            </w:r>
            <w:r w:rsidR="00C02F87">
              <w:rPr>
                <w:rFonts w:ascii="Arial" w:hAnsi="Arial" w:cs="Arial"/>
                <w:sz w:val="22"/>
                <w:szCs w:val="22"/>
              </w:rPr>
              <w:tab/>
              <w:t>Rozvadov – hranice Rakouska</w:t>
            </w:r>
          </w:p>
          <w:p w:rsidR="00C02F87" w:rsidRDefault="00C02F87" w:rsidP="00C02F87">
            <w:pPr>
              <w:spacing w:after="0"/>
              <w:ind w:left="3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14:00</w:t>
            </w:r>
            <w:r>
              <w:rPr>
                <w:rFonts w:ascii="Arial" w:hAnsi="Arial" w:cs="Arial"/>
                <w:sz w:val="22"/>
                <w:szCs w:val="22"/>
              </w:rPr>
              <w:tab/>
              <w:t>průjezd Rakouskem do Brenneru</w:t>
            </w:r>
          </w:p>
          <w:p w:rsidR="00C02F87" w:rsidRDefault="00C02F87" w:rsidP="00C02F87">
            <w:pPr>
              <w:spacing w:after="0"/>
              <w:ind w:left="3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 – 20:15</w:t>
            </w:r>
            <w:r>
              <w:rPr>
                <w:rFonts w:ascii="Arial" w:hAnsi="Arial" w:cs="Arial"/>
                <w:sz w:val="22"/>
                <w:szCs w:val="22"/>
              </w:rPr>
              <w:tab/>
              <w:t>Brenner – La Spezia</w:t>
            </w:r>
          </w:p>
          <w:p w:rsidR="004C6C2C" w:rsidRPr="001A0896" w:rsidRDefault="00C02F87" w:rsidP="00C02F87">
            <w:pPr>
              <w:spacing w:after="0"/>
              <w:ind w:left="3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20:30 – 21:30</w:t>
            </w:r>
            <w:r>
              <w:rPr>
                <w:rFonts w:ascii="Arial" w:hAnsi="Arial" w:cs="Arial"/>
                <w:sz w:val="22"/>
                <w:szCs w:val="22"/>
              </w:rPr>
              <w:tab/>
              <w:t>jednání úvodní části IWG</w:t>
            </w:r>
            <w:r w:rsidR="004C6C2C" w:rsidRPr="001A08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C02F87" w:rsidRDefault="001A0896" w:rsidP="00C02F87">
            <w:pPr>
              <w:pStyle w:val="slovanodst"/>
              <w:numPr>
                <w:ilvl w:val="0"/>
                <w:numId w:val="24"/>
              </w:numPr>
              <w:spacing w:before="120"/>
              <w:ind w:left="386"/>
              <w:rPr>
                <w:rFonts w:ascii="Arial" w:hAnsi="Arial" w:cs="Arial"/>
              </w:rPr>
            </w:pPr>
            <w:r w:rsidRPr="001A0896">
              <w:rPr>
                <w:rFonts w:ascii="Arial" w:hAnsi="Arial" w:cs="Arial"/>
                <w:sz w:val="22"/>
                <w:szCs w:val="22"/>
              </w:rPr>
              <w:t>11. 2014</w:t>
            </w:r>
            <w:r w:rsidRPr="001A08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C02F87" w:rsidRDefault="00C02F87" w:rsidP="00C02F87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 w:rsidRPr="001A0896">
              <w:rPr>
                <w:rFonts w:ascii="Arial" w:hAnsi="Arial" w:cs="Arial"/>
                <w:sz w:val="22"/>
                <w:szCs w:val="22"/>
              </w:rPr>
              <w:t>08:</w:t>
            </w:r>
            <w:r w:rsidR="00A02D78">
              <w:rPr>
                <w:rFonts w:ascii="Arial" w:hAnsi="Arial" w:cs="Arial"/>
                <w:sz w:val="22"/>
                <w:szCs w:val="22"/>
              </w:rPr>
              <w:t>0</w:t>
            </w:r>
            <w:r w:rsidRPr="001A0896">
              <w:rPr>
                <w:rFonts w:ascii="Arial" w:hAnsi="Arial" w:cs="Arial"/>
                <w:sz w:val="22"/>
                <w:szCs w:val="22"/>
              </w:rPr>
              <w:t>0 – 13:30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>La Spezia – IWG</w:t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02F87" w:rsidRDefault="00C02F87" w:rsidP="00C02F87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 w:rsidRPr="001A0896">
              <w:rPr>
                <w:rFonts w:ascii="Arial" w:hAnsi="Arial" w:cs="Arial"/>
                <w:sz w:val="22"/>
                <w:szCs w:val="22"/>
              </w:rPr>
              <w:t>13:30 – 18:00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>La Spezia – 3</w:t>
            </w:r>
            <w:r w:rsidR="001A0896" w:rsidRPr="001A08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 xml:space="preserve"> Diss. conf.</w:t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1A0896" w:rsidRPr="001A0896" w:rsidRDefault="00C02F87" w:rsidP="00C02F87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0896">
              <w:rPr>
                <w:rFonts w:ascii="Arial" w:hAnsi="Arial" w:cs="Arial"/>
                <w:sz w:val="22"/>
                <w:szCs w:val="22"/>
              </w:rPr>
              <w:t>8:30 – 2</w:t>
            </w:r>
            <w:r w:rsidR="00A02D78">
              <w:rPr>
                <w:rFonts w:ascii="Arial" w:hAnsi="Arial" w:cs="Arial"/>
                <w:sz w:val="22"/>
                <w:szCs w:val="22"/>
              </w:rPr>
              <w:t>2</w:t>
            </w:r>
            <w:r w:rsidRPr="001A0896">
              <w:rPr>
                <w:rFonts w:ascii="Arial" w:hAnsi="Arial" w:cs="Arial"/>
                <w:sz w:val="22"/>
                <w:szCs w:val="22"/>
              </w:rPr>
              <w:t>:</w:t>
            </w:r>
            <w:r w:rsidR="00A02D78">
              <w:rPr>
                <w:rFonts w:ascii="Arial" w:hAnsi="Arial" w:cs="Arial"/>
                <w:sz w:val="22"/>
                <w:szCs w:val="22"/>
              </w:rPr>
              <w:t>0</w:t>
            </w:r>
            <w:r w:rsidRPr="001A089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>La Spezia – společná večeře</w:t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C02F87" w:rsidRDefault="001A0896" w:rsidP="001A0896">
            <w:pPr>
              <w:pStyle w:val="slovanodst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1A0896">
              <w:rPr>
                <w:rFonts w:ascii="Arial" w:hAnsi="Arial" w:cs="Arial"/>
                <w:sz w:val="22"/>
                <w:szCs w:val="22"/>
              </w:rPr>
              <w:t>11. 2014</w:t>
            </w:r>
            <w:r w:rsidRPr="001A08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C02F87" w:rsidRDefault="00C02F87" w:rsidP="00AF06A9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 w:rsidRPr="001A0896">
              <w:rPr>
                <w:rFonts w:ascii="Arial" w:hAnsi="Arial" w:cs="Arial"/>
                <w:sz w:val="22"/>
                <w:szCs w:val="22"/>
              </w:rPr>
              <w:t>08:</w:t>
            </w:r>
            <w:r w:rsidR="00A02D78">
              <w:rPr>
                <w:rFonts w:ascii="Arial" w:hAnsi="Arial" w:cs="Arial"/>
                <w:sz w:val="22"/>
                <w:szCs w:val="22"/>
              </w:rPr>
              <w:t>0</w:t>
            </w:r>
            <w:r w:rsidRPr="001A0896">
              <w:rPr>
                <w:rFonts w:ascii="Arial" w:hAnsi="Arial" w:cs="Arial"/>
                <w:sz w:val="22"/>
                <w:szCs w:val="22"/>
              </w:rPr>
              <w:t>0 – 1</w:t>
            </w:r>
            <w:r w:rsidR="00A02D78">
              <w:rPr>
                <w:rFonts w:ascii="Arial" w:hAnsi="Arial" w:cs="Arial"/>
                <w:sz w:val="22"/>
                <w:szCs w:val="22"/>
              </w:rPr>
              <w:t>0</w:t>
            </w:r>
            <w:r w:rsidRPr="001A0896">
              <w:rPr>
                <w:rFonts w:ascii="Arial" w:hAnsi="Arial" w:cs="Arial"/>
                <w:sz w:val="22"/>
                <w:szCs w:val="22"/>
              </w:rPr>
              <w:t>:00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 xml:space="preserve">La Spezia – steering group meeting </w:t>
            </w:r>
            <w:r w:rsidR="001A0896" w:rsidRPr="001A08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C02F87" w:rsidRDefault="00C02F87" w:rsidP="00AF06A9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02D7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:00 – 17:30</w:t>
            </w:r>
            <w:r>
              <w:rPr>
                <w:rFonts w:ascii="Arial" w:hAnsi="Arial" w:cs="Arial"/>
                <w:sz w:val="22"/>
                <w:szCs w:val="22"/>
              </w:rPr>
              <w:tab/>
              <w:t>La Spezia – Brenner</w:t>
            </w:r>
          </w:p>
          <w:p w:rsidR="00C02F87" w:rsidRDefault="00C02F87" w:rsidP="00AF06A9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17:30 – 18:30 </w:t>
            </w:r>
            <w:r>
              <w:rPr>
                <w:rFonts w:ascii="Arial" w:hAnsi="Arial" w:cs="Arial"/>
                <w:sz w:val="22"/>
                <w:szCs w:val="22"/>
              </w:rPr>
              <w:tab/>
              <w:t>Brenner – hr. Německa</w:t>
            </w:r>
          </w:p>
          <w:p w:rsidR="00AF06A9" w:rsidRDefault="00C02F87" w:rsidP="00AF06A9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 – 2</w:t>
            </w:r>
            <w:r w:rsidR="00A02D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02D78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F06A9">
              <w:rPr>
                <w:rFonts w:ascii="Arial" w:hAnsi="Arial" w:cs="Arial"/>
                <w:sz w:val="22"/>
                <w:szCs w:val="22"/>
              </w:rPr>
              <w:t>hr. Německa – Rozvadov</w:t>
            </w:r>
          </w:p>
          <w:p w:rsidR="00AF06A9" w:rsidRDefault="00AF06A9" w:rsidP="00AF06A9">
            <w:pPr>
              <w:pStyle w:val="slovanodst"/>
              <w:spacing w:before="0"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02D7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02D78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="00A02D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02D7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ab/>
              <w:t>Rozvadov – Praha</w:t>
            </w:r>
          </w:p>
          <w:p w:rsidR="001A0896" w:rsidRPr="001A0896" w:rsidRDefault="00AF06A9" w:rsidP="00A02D78">
            <w:pPr>
              <w:pStyle w:val="slovanodst"/>
              <w:spacing w:before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02D7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02D7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24:00 </w:t>
            </w:r>
            <w:r>
              <w:rPr>
                <w:rFonts w:ascii="Arial" w:hAnsi="Arial" w:cs="Arial"/>
                <w:sz w:val="22"/>
                <w:szCs w:val="22"/>
              </w:rPr>
              <w:tab/>
              <w:t>Praha – Ústí n/L.</w:t>
            </w:r>
            <w:r w:rsidR="001A089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C6C2C" w:rsidRPr="00881BCD" w:rsidTr="00024570">
        <w:tc>
          <w:tcPr>
            <w:tcW w:w="1800" w:type="dxa"/>
          </w:tcPr>
          <w:p w:rsidR="004C6C2C" w:rsidRPr="00024570" w:rsidRDefault="004C6C2C" w:rsidP="0002457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024570">
              <w:rPr>
                <w:rFonts w:ascii="Arial" w:hAnsi="Arial" w:cs="Arial"/>
                <w:b/>
                <w:sz w:val="22"/>
                <w:szCs w:val="22"/>
              </w:rPr>
              <w:t>Průběh a výsledky cesty:</w:t>
            </w:r>
          </w:p>
        </w:tc>
        <w:tc>
          <w:tcPr>
            <w:tcW w:w="7556" w:type="dxa"/>
            <w:vAlign w:val="center"/>
          </w:tcPr>
          <w:p w:rsidR="004C6C2C" w:rsidRPr="00AF06A9" w:rsidRDefault="001A0896" w:rsidP="00AF06A9">
            <w:pPr>
              <w:spacing w:before="120" w:after="0"/>
              <w:ind w:left="79" w:firstLine="0"/>
              <w:rPr>
                <w:rFonts w:ascii="Arial" w:hAnsi="Arial" w:cs="Arial"/>
                <w:b/>
                <w:u w:val="single"/>
              </w:rPr>
            </w:pPr>
            <w:r w:rsidRPr="00AF06A9">
              <w:rPr>
                <w:rFonts w:ascii="Arial" w:hAnsi="Arial" w:cs="Arial"/>
                <w:b/>
                <w:sz w:val="22"/>
                <w:szCs w:val="22"/>
                <w:u w:val="single"/>
              </w:rPr>
              <w:t>23. 11. 2014</w:t>
            </w:r>
          </w:p>
          <w:p w:rsidR="00C02F87" w:rsidRDefault="00C02F87" w:rsidP="00024570">
            <w:pPr>
              <w:spacing w:after="0"/>
              <w:ind w:left="77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krátké seznamovací setkání partnerů v hotelu, upřesnění programu, koordinace vystoupení české a slovenské části zprávy o pilotním proje</w:t>
            </w:r>
            <w:r w:rsidR="00A02D7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tu č. 4</w:t>
            </w:r>
          </w:p>
          <w:p w:rsidR="00C02F87" w:rsidRDefault="00C02F87" w:rsidP="00024570">
            <w:pPr>
              <w:spacing w:after="0"/>
              <w:ind w:left="77" w:firstLine="0"/>
              <w:rPr>
                <w:rFonts w:ascii="Arial" w:hAnsi="Arial" w:cs="Arial"/>
              </w:rPr>
            </w:pPr>
          </w:p>
          <w:p w:rsidR="00C02F87" w:rsidRPr="00AF06A9" w:rsidRDefault="00C02F87" w:rsidP="00024570">
            <w:pPr>
              <w:spacing w:after="0"/>
              <w:ind w:left="77" w:firstLine="0"/>
              <w:rPr>
                <w:rFonts w:ascii="Arial" w:hAnsi="Arial" w:cs="Arial"/>
                <w:b/>
                <w:u w:val="single"/>
              </w:rPr>
            </w:pPr>
            <w:r w:rsidRPr="00AF06A9">
              <w:rPr>
                <w:rFonts w:ascii="Arial" w:hAnsi="Arial" w:cs="Arial"/>
                <w:b/>
                <w:sz w:val="22"/>
                <w:szCs w:val="22"/>
                <w:u w:val="single"/>
              </w:rPr>
              <w:t>24. 11. 2014</w:t>
            </w:r>
          </w:p>
          <w:p w:rsidR="00AF06A9" w:rsidRPr="00AF06A9" w:rsidRDefault="00AF06A9" w:rsidP="00AF06A9">
            <w:pPr>
              <w:numPr>
                <w:ilvl w:val="0"/>
                <w:numId w:val="27"/>
              </w:numPr>
              <w:ind w:left="360" w:hanging="283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  <w:sz w:val="22"/>
                <w:szCs w:val="22"/>
              </w:rPr>
              <w:t xml:space="preserve">dopoledne pracovní mítink členů projektu, informace a závěry vedoucího partnera. </w:t>
            </w:r>
          </w:p>
          <w:p w:rsidR="00C02F87" w:rsidRPr="00AF06A9" w:rsidRDefault="00AF06A9" w:rsidP="00AF06A9">
            <w:pPr>
              <w:ind w:left="360" w:firstLine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 xml:space="preserve">V úvodu jednání Andreas Fiedler připomenul, že do konce projektu zbývá již jen 36 dnů. </w:t>
            </w:r>
          </w:p>
          <w:p w:rsidR="00AF06A9" w:rsidRPr="00AF06A9" w:rsidRDefault="00AF06A9" w:rsidP="00AF06A9">
            <w:pPr>
              <w:numPr>
                <w:ilvl w:val="0"/>
                <w:numId w:val="25"/>
              </w:numPr>
              <w:spacing w:after="0"/>
              <w:ind w:hanging="283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  <w:sz w:val="22"/>
                <w:szCs w:val="22"/>
              </w:rPr>
              <w:t>odpoledne 3. konference projektu určená zejména italským subjektům zapojeným do přípravy a realizace projektu</w:t>
            </w:r>
          </w:p>
          <w:p w:rsidR="00AF06A9" w:rsidRPr="00AF06A9" w:rsidRDefault="00AF06A9" w:rsidP="00AF06A9">
            <w:pPr>
              <w:numPr>
                <w:ilvl w:val="0"/>
                <w:numId w:val="25"/>
              </w:numPr>
              <w:spacing w:after="0"/>
              <w:ind w:hanging="283"/>
              <w:rPr>
                <w:rFonts w:ascii="Arial" w:hAnsi="Arial" w:cs="Arial"/>
              </w:rPr>
            </w:pPr>
            <w:r w:rsidRPr="00AF06A9">
              <w:rPr>
                <w:rFonts w:ascii="Arial" w:hAnsi="Arial" w:cs="Arial"/>
                <w:sz w:val="22"/>
                <w:szCs w:val="22"/>
              </w:rPr>
              <w:t>závěry obou částí:</w:t>
            </w:r>
          </w:p>
          <w:p w:rsidR="00AF06A9" w:rsidRPr="00AF06A9" w:rsidRDefault="00AF06A9" w:rsidP="00AF06A9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06A9">
              <w:rPr>
                <w:rFonts w:ascii="Arial" w:hAnsi="Arial" w:cs="Arial"/>
                <w:b/>
                <w:sz w:val="20"/>
                <w:szCs w:val="20"/>
                <w:u w:val="single"/>
              </w:rPr>
              <w:t>Zásadní pracovní informace: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Bylo ukončeno hodnocení 3. MZ (2. pololetí roku 2013) a v nejbližší době přijdou na účet peníze.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Zahájeno bylo hodnocení 4. MZ (1. pololetí roku 2014), i když dosud nejsou vyjádření FLC od partnerů PP 08 a PP 10.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Poděkování za předložení 5. interní zprávy s důrazem na dodržení osobních nákladů.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Vzhledem ke konci projektu je třeba veškeré náklady uhradit dokonce roku. V lednu lze proplatit jen osobní náklady za prosinec.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lastRenderedPageBreak/>
              <w:t>Termín pro předložení závěrečné zprávy 20. 1. 2015, zpráva CRR do 20. 2. 2015.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Připravit přehled následných akcí (Folow up, strategický plán)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Zahájení přípravy nového projektu na základě výzvy v lednu 2015</w:t>
            </w:r>
          </w:p>
          <w:p w:rsidR="00AF06A9" w:rsidRPr="00A55755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Calibri" w:hAnsi="Calibri" w:cs="Calibri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Předběžné jednání k finalizaci návrhu nového projektu navrženo do Mnichova na 6. 5. 2015 (Logistický veletrh)</w:t>
            </w:r>
          </w:p>
          <w:p w:rsidR="00AF06A9" w:rsidRPr="00AF06A9" w:rsidRDefault="00AF06A9" w:rsidP="00AF06A9">
            <w:pPr>
              <w:spacing w:before="120" w:after="60"/>
              <w:ind w:left="646" w:firstLine="0"/>
              <w:rPr>
                <w:rFonts w:ascii="Arial" w:hAnsi="Arial" w:cs="Arial"/>
                <w:b/>
                <w:u w:val="single"/>
              </w:rPr>
            </w:pPr>
            <w:r w:rsidRPr="00AF06A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Diskutovány byly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dále </w:t>
            </w:r>
            <w:r w:rsidRPr="00AF06A9">
              <w:rPr>
                <w:rFonts w:ascii="Arial" w:hAnsi="Arial" w:cs="Arial"/>
                <w:b/>
                <w:sz w:val="22"/>
                <w:szCs w:val="22"/>
                <w:u w:val="single"/>
              </w:rPr>
              <w:t>přínosy pro chemický průmysl (jeho benefity z monitorování přeprav):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 xml:space="preserve">Projekt ChemLog T&amp;T úspěšně prokázal použitelnost a výhody systémů sledování přeprav, které mohou hrát potenciálně důležitou roli ve vytváření průhlednějších a tím udržitelnějších dodavatelských řetězců 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Získané informace poskytují jedinečnou příležitost sledovat dynamiku logistických řetězců, a podpořit tak i přípravu budoucích předpisů – podpora intermodální přepravy</w:t>
            </w:r>
          </w:p>
          <w:p w:rsidR="00AF06A9" w:rsidRPr="00AF06A9" w:rsidRDefault="00AF06A9" w:rsidP="00AF06A9">
            <w:pPr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06A9">
              <w:rPr>
                <w:rFonts w:ascii="Arial" w:hAnsi="Arial" w:cs="Arial"/>
                <w:sz w:val="20"/>
                <w:szCs w:val="20"/>
              </w:rPr>
              <w:t>Nízké náklady těchto systémů povede k většímu a širšímu využití</w:t>
            </w:r>
          </w:p>
          <w:p w:rsidR="00AF06A9" w:rsidRPr="00AF06A9" w:rsidRDefault="00AF06A9" w:rsidP="00AF06A9">
            <w:pPr>
              <w:spacing w:before="120" w:after="0"/>
              <w:ind w:left="79" w:firstLine="0"/>
              <w:rPr>
                <w:rFonts w:ascii="Arial" w:hAnsi="Arial" w:cs="Arial"/>
                <w:b/>
                <w:u w:val="single"/>
              </w:rPr>
            </w:pPr>
            <w:r w:rsidRPr="00AF06A9">
              <w:rPr>
                <w:rFonts w:ascii="Arial" w:hAnsi="Arial" w:cs="Arial"/>
                <w:b/>
                <w:sz w:val="22"/>
                <w:szCs w:val="22"/>
                <w:u w:val="single"/>
              </w:rPr>
              <w:t>24. 11. 2014</w:t>
            </w:r>
          </w:p>
          <w:p w:rsidR="009E0CF9" w:rsidRPr="001A0896" w:rsidRDefault="00AF06A9" w:rsidP="00D3335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Vzhledem k časové náročnosti cesty zpět se delegace Ústeckého kraje zúčastnila jen první části </w:t>
            </w:r>
            <w:r w:rsidR="00D3335E">
              <w:rPr>
                <w:rFonts w:ascii="Arial" w:hAnsi="Arial" w:cs="Arial"/>
                <w:sz w:val="22"/>
                <w:szCs w:val="22"/>
              </w:rPr>
              <w:t>steering group meeting, kde byly zhodnoceny dosavadní výsledky a konstatováno, že projekt byl zatím hodnocen jako úspěšný a jsou vytvořeny předpoklady pro jeho úplné a bezproblémové dokončení.</w:t>
            </w:r>
            <w:bookmarkStart w:id="0" w:name="_GoBack"/>
            <w:bookmarkEnd w:id="0"/>
          </w:p>
        </w:tc>
      </w:tr>
      <w:tr w:rsidR="004C6C2C" w:rsidRPr="00881BCD" w:rsidTr="00024570">
        <w:tc>
          <w:tcPr>
            <w:tcW w:w="1800" w:type="dxa"/>
          </w:tcPr>
          <w:p w:rsidR="004C6C2C" w:rsidRPr="00024570" w:rsidRDefault="004C6C2C" w:rsidP="00024570">
            <w:pPr>
              <w:spacing w:before="120"/>
              <w:ind w:right="-108" w:firstLine="0"/>
              <w:jc w:val="left"/>
              <w:rPr>
                <w:rFonts w:ascii="Arial" w:hAnsi="Arial" w:cs="Arial"/>
                <w:b/>
                <w:spacing w:val="-4"/>
              </w:rPr>
            </w:pPr>
            <w:r w:rsidRPr="00024570">
              <w:rPr>
                <w:rFonts w:ascii="Arial" w:hAnsi="Arial" w:cs="Arial"/>
                <w:b/>
                <w:spacing w:val="-4"/>
                <w:sz w:val="22"/>
                <w:szCs w:val="22"/>
              </w:rPr>
              <w:lastRenderedPageBreak/>
              <w:t>Spolucestující:</w:t>
            </w:r>
          </w:p>
        </w:tc>
        <w:tc>
          <w:tcPr>
            <w:tcW w:w="7556" w:type="dxa"/>
          </w:tcPr>
          <w:p w:rsidR="004C6C2C" w:rsidRPr="001A0896" w:rsidRDefault="004C6C2C" w:rsidP="00726B3F">
            <w:pPr>
              <w:spacing w:before="120"/>
              <w:ind w:firstLine="0"/>
              <w:rPr>
                <w:rFonts w:ascii="Arial" w:hAnsi="Arial" w:cs="Arial"/>
              </w:rPr>
            </w:pPr>
            <w:r w:rsidRPr="001A08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6B3F">
              <w:rPr>
                <w:rFonts w:ascii="Arial" w:hAnsi="Arial" w:cs="Arial"/>
                <w:sz w:val="22"/>
                <w:szCs w:val="22"/>
              </w:rPr>
              <w:t>Ing. Šváchová, Ing. Tesař, Ing. Špaček (SCHP)</w:t>
            </w:r>
          </w:p>
        </w:tc>
      </w:tr>
    </w:tbl>
    <w:p w:rsidR="004C6C2C" w:rsidRDefault="004C6C2C" w:rsidP="008E10CF">
      <w:pPr>
        <w:spacing w:before="240" w:after="0"/>
        <w:rPr>
          <w:rFonts w:ascii="Arial" w:hAnsi="Arial" w:cs="Arial"/>
          <w:sz w:val="22"/>
          <w:szCs w:val="22"/>
        </w:rPr>
      </w:pPr>
    </w:p>
    <w:p w:rsidR="004C6C2C" w:rsidRPr="00881BCD" w:rsidRDefault="004C6C2C" w:rsidP="008E10CF">
      <w:pPr>
        <w:spacing w:before="240" w:after="0"/>
        <w:rPr>
          <w:rFonts w:ascii="Arial" w:hAnsi="Arial" w:cs="Arial"/>
          <w:sz w:val="22"/>
          <w:szCs w:val="22"/>
        </w:rPr>
      </w:pPr>
      <w:r w:rsidRPr="00881BCD">
        <w:rPr>
          <w:rFonts w:ascii="Arial" w:hAnsi="Arial" w:cs="Arial"/>
          <w:sz w:val="22"/>
          <w:szCs w:val="22"/>
        </w:rPr>
        <w:t xml:space="preserve">V Ústí n/L. dne </w:t>
      </w:r>
      <w:r w:rsidR="009E0CF9">
        <w:rPr>
          <w:rFonts w:ascii="Arial" w:hAnsi="Arial" w:cs="Arial"/>
          <w:sz w:val="22"/>
          <w:szCs w:val="22"/>
        </w:rPr>
        <w:t>1</w:t>
      </w:r>
      <w:r w:rsidRPr="00881BC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="009E0CF9">
        <w:rPr>
          <w:rFonts w:ascii="Arial" w:hAnsi="Arial" w:cs="Arial"/>
          <w:sz w:val="22"/>
          <w:szCs w:val="22"/>
        </w:rPr>
        <w:t>2</w:t>
      </w:r>
      <w:r w:rsidRPr="00881BCD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14</w:t>
      </w:r>
    </w:p>
    <w:p w:rsidR="004C6C2C" w:rsidRPr="00881BCD" w:rsidRDefault="004C6C2C">
      <w:pPr>
        <w:rPr>
          <w:rFonts w:ascii="Arial" w:hAnsi="Arial" w:cs="Arial"/>
        </w:rPr>
      </w:pPr>
      <w:r w:rsidRPr="00881BCD">
        <w:rPr>
          <w:rFonts w:ascii="Arial" w:hAnsi="Arial" w:cs="Arial"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Jan Sixta"/>
        </w:smartTagPr>
        <w:r w:rsidRPr="00881BCD">
          <w:rPr>
            <w:rFonts w:ascii="Arial" w:hAnsi="Arial" w:cs="Arial"/>
            <w:sz w:val="22"/>
            <w:szCs w:val="22"/>
          </w:rPr>
          <w:t>Jan Sixta</w:t>
        </w:r>
      </w:smartTag>
      <w:r w:rsidRPr="00881BCD">
        <w:rPr>
          <w:rFonts w:ascii="Arial" w:hAnsi="Arial" w:cs="Arial"/>
          <w:sz w:val="22"/>
          <w:szCs w:val="22"/>
        </w:rPr>
        <w:t>, CSc.</w:t>
      </w:r>
    </w:p>
    <w:sectPr w:rsidR="004C6C2C" w:rsidRPr="00881BCD" w:rsidSect="00CF0C15">
      <w:headerReference w:type="default" r:id="rId7"/>
      <w:pgSz w:w="11906" w:h="16838"/>
      <w:pgMar w:top="1675" w:right="1106" w:bottom="1258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DA" w:rsidRDefault="005022DA" w:rsidP="00520EDD">
      <w:pPr>
        <w:spacing w:after="0"/>
      </w:pPr>
      <w:r>
        <w:separator/>
      </w:r>
    </w:p>
  </w:endnote>
  <w:endnote w:type="continuationSeparator" w:id="0">
    <w:p w:rsidR="005022DA" w:rsidRDefault="005022DA" w:rsidP="00520E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DA" w:rsidRDefault="005022DA" w:rsidP="00520EDD">
      <w:pPr>
        <w:spacing w:after="0"/>
      </w:pPr>
      <w:r>
        <w:separator/>
      </w:r>
    </w:p>
  </w:footnote>
  <w:footnote w:type="continuationSeparator" w:id="0">
    <w:p w:rsidR="005022DA" w:rsidRDefault="005022DA" w:rsidP="00520E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2C" w:rsidRDefault="00804DE2" w:rsidP="00520EDD">
    <w:pPr>
      <w:pStyle w:val="Zhlav"/>
      <w:ind w:left="-709" w:firstLine="0"/>
    </w:pPr>
    <w:r>
      <w:rPr>
        <w:noProof/>
      </w:rPr>
      <w:pict>
        <v:line id="Přímá spojnice 5" o:spid="_x0000_s2049" style="position:absolute;left:0;text-align:left;z-index:251659264;visibility:visible" from="-34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" strokeweight="1.5pt"/>
      </w:pict>
    </w:r>
    <w:r w:rsidR="002A095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-311785</wp:posOffset>
          </wp:positionV>
          <wp:extent cx="720090" cy="857250"/>
          <wp:effectExtent l="19050" t="0" r="3810" b="0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95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-125730</wp:posOffset>
          </wp:positionV>
          <wp:extent cx="2990850" cy="533400"/>
          <wp:effectExtent l="19050" t="0" r="0" b="0"/>
          <wp:wrapTight wrapText="bothSides">
            <wp:wrapPolygon edited="0">
              <wp:start x="-138" y="0"/>
              <wp:lineTo x="-138" y="20829"/>
              <wp:lineTo x="21600" y="20829"/>
              <wp:lineTo x="21600" y="0"/>
              <wp:lineTo x="-138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28" t="10667" r="8109" b="14667"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95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-125730</wp:posOffset>
          </wp:positionV>
          <wp:extent cx="2847975" cy="533400"/>
          <wp:effectExtent l="19050" t="0" r="9525" b="0"/>
          <wp:wrapNone/>
          <wp:docPr id="4" name="Obrázek 1" descr="logos_CEEUerdf_forwe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s_CEEUerdf_forweb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E5C"/>
    <w:multiLevelType w:val="hybridMultilevel"/>
    <w:tmpl w:val="E0524C1E"/>
    <w:lvl w:ilvl="0" w:tplc="040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A546525"/>
    <w:multiLevelType w:val="hybridMultilevel"/>
    <w:tmpl w:val="ADB0B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60528">
      <w:start w:val="7"/>
      <w:numFmt w:val="bullet"/>
      <w:lvlText w:val="-"/>
      <w:lvlJc w:val="left"/>
      <w:pPr>
        <w:ind w:left="1605" w:hanging="885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A6E1E"/>
    <w:multiLevelType w:val="hybridMultilevel"/>
    <w:tmpl w:val="A69AE1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A58BD"/>
    <w:multiLevelType w:val="hybridMultilevel"/>
    <w:tmpl w:val="AF143916"/>
    <w:lvl w:ilvl="0" w:tplc="D2B88FE4">
      <w:start w:val="1"/>
      <w:numFmt w:val="decimal"/>
      <w:lvlText w:val="%1."/>
      <w:lvlJc w:val="left"/>
      <w:pPr>
        <w:ind w:left="454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4">
    <w:nsid w:val="1A154EFF"/>
    <w:multiLevelType w:val="hybridMultilevel"/>
    <w:tmpl w:val="8C7275A6"/>
    <w:lvl w:ilvl="0" w:tplc="F6DE35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2AB3"/>
    <w:multiLevelType w:val="hybridMultilevel"/>
    <w:tmpl w:val="D936AFC0"/>
    <w:lvl w:ilvl="0" w:tplc="76120D98">
      <w:numFmt w:val="bullet"/>
      <w:lvlText w:val="-"/>
      <w:lvlJc w:val="left"/>
      <w:pPr>
        <w:ind w:left="43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6">
    <w:nsid w:val="1CB800F0"/>
    <w:multiLevelType w:val="hybridMultilevel"/>
    <w:tmpl w:val="393AC81C"/>
    <w:lvl w:ilvl="0" w:tplc="040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1D4175CB"/>
    <w:multiLevelType w:val="hybridMultilevel"/>
    <w:tmpl w:val="97C87B34"/>
    <w:lvl w:ilvl="0" w:tplc="077EE076">
      <w:start w:val="23"/>
      <w:numFmt w:val="decimal"/>
      <w:lvlText w:val="%1."/>
      <w:lvlJc w:val="left"/>
      <w:pPr>
        <w:ind w:left="38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37086301"/>
    <w:multiLevelType w:val="multilevel"/>
    <w:tmpl w:val="DCDEDC06"/>
    <w:lvl w:ilvl="0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9">
    <w:nsid w:val="413B2D1F"/>
    <w:multiLevelType w:val="hybridMultilevel"/>
    <w:tmpl w:val="ECBEF26E"/>
    <w:lvl w:ilvl="0" w:tplc="935A470E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477C12DF"/>
    <w:multiLevelType w:val="hybridMultilevel"/>
    <w:tmpl w:val="62525A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8C272EC"/>
    <w:multiLevelType w:val="multilevel"/>
    <w:tmpl w:val="745C72B6"/>
    <w:lvl w:ilvl="0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12">
    <w:nsid w:val="4DB67F3F"/>
    <w:multiLevelType w:val="hybridMultilevel"/>
    <w:tmpl w:val="E224144C"/>
    <w:lvl w:ilvl="0" w:tplc="04050011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13">
    <w:nsid w:val="51893BEB"/>
    <w:multiLevelType w:val="multilevel"/>
    <w:tmpl w:val="3A042DCE"/>
    <w:lvl w:ilvl="0">
      <w:start w:val="1"/>
      <w:numFmt w:val="none"/>
      <w:lvlText w:val="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14">
    <w:nsid w:val="55E91622"/>
    <w:multiLevelType w:val="multilevel"/>
    <w:tmpl w:val="DCDEDC06"/>
    <w:lvl w:ilvl="0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15">
    <w:nsid w:val="5AC4478B"/>
    <w:multiLevelType w:val="hybridMultilevel"/>
    <w:tmpl w:val="AED0F868"/>
    <w:lvl w:ilvl="0" w:tplc="629C6950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9639C8"/>
    <w:multiLevelType w:val="hybridMultilevel"/>
    <w:tmpl w:val="BF20DE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E814D1"/>
    <w:multiLevelType w:val="hybridMultilevel"/>
    <w:tmpl w:val="BAD05D64"/>
    <w:lvl w:ilvl="0" w:tplc="B692B164">
      <w:start w:val="1"/>
      <w:numFmt w:val="none"/>
      <w:lvlText w:val="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162669"/>
    <w:multiLevelType w:val="multilevel"/>
    <w:tmpl w:val="C06C5FAE"/>
    <w:lvl w:ilvl="0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19">
    <w:nsid w:val="6F2406EC"/>
    <w:multiLevelType w:val="hybridMultilevel"/>
    <w:tmpl w:val="5B98387C"/>
    <w:lvl w:ilvl="0" w:tplc="0405000F">
      <w:start w:val="1"/>
      <w:numFmt w:val="decimal"/>
      <w:lvlText w:val="%1."/>
      <w:lvlJc w:val="left"/>
      <w:pPr>
        <w:ind w:left="79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20">
    <w:nsid w:val="74345008"/>
    <w:multiLevelType w:val="hybridMultilevel"/>
    <w:tmpl w:val="6A5CA4AA"/>
    <w:lvl w:ilvl="0" w:tplc="0409000F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21">
    <w:nsid w:val="759A7656"/>
    <w:multiLevelType w:val="multilevel"/>
    <w:tmpl w:val="170C9D28"/>
    <w:lvl w:ilvl="0">
      <w:start w:val="1"/>
      <w:numFmt w:val="decimal"/>
      <w:lvlText w:val="%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  <w:rPr>
        <w:rFonts w:cs="Times New Roman"/>
      </w:rPr>
    </w:lvl>
  </w:abstractNum>
  <w:abstractNum w:abstractNumId="22">
    <w:nsid w:val="76F01A30"/>
    <w:multiLevelType w:val="hybridMultilevel"/>
    <w:tmpl w:val="E8581B6E"/>
    <w:lvl w:ilvl="0" w:tplc="B692B164">
      <w:start w:val="1"/>
      <w:numFmt w:val="none"/>
      <w:lvlText w:val="1)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18"/>
  </w:num>
  <w:num w:numId="9">
    <w:abstractNumId w:val="20"/>
  </w:num>
  <w:num w:numId="10">
    <w:abstractNumId w:val="11"/>
  </w:num>
  <w:num w:numId="11">
    <w:abstractNumId w:val="12"/>
  </w:num>
  <w:num w:numId="12">
    <w:abstractNumId w:val="21"/>
  </w:num>
  <w:num w:numId="13">
    <w:abstractNumId w:val="22"/>
  </w:num>
  <w:num w:numId="14">
    <w:abstractNumId w:val="17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0CF"/>
    <w:rsid w:val="000002FC"/>
    <w:rsid w:val="00005AAE"/>
    <w:rsid w:val="00024570"/>
    <w:rsid w:val="000248B7"/>
    <w:rsid w:val="0003590A"/>
    <w:rsid w:val="00045BEC"/>
    <w:rsid w:val="000504F8"/>
    <w:rsid w:val="00087DE7"/>
    <w:rsid w:val="000F4AA6"/>
    <w:rsid w:val="000F4D2A"/>
    <w:rsid w:val="00102979"/>
    <w:rsid w:val="00106264"/>
    <w:rsid w:val="00194A30"/>
    <w:rsid w:val="00195B44"/>
    <w:rsid w:val="001A0896"/>
    <w:rsid w:val="001B772D"/>
    <w:rsid w:val="001C3F85"/>
    <w:rsid w:val="0020654F"/>
    <w:rsid w:val="0023299F"/>
    <w:rsid w:val="00232C54"/>
    <w:rsid w:val="002339B3"/>
    <w:rsid w:val="00235558"/>
    <w:rsid w:val="002403F1"/>
    <w:rsid w:val="0024447B"/>
    <w:rsid w:val="00245F44"/>
    <w:rsid w:val="00251F28"/>
    <w:rsid w:val="00285332"/>
    <w:rsid w:val="00286232"/>
    <w:rsid w:val="002A0959"/>
    <w:rsid w:val="002E00BC"/>
    <w:rsid w:val="00315360"/>
    <w:rsid w:val="00351779"/>
    <w:rsid w:val="00364A80"/>
    <w:rsid w:val="00376320"/>
    <w:rsid w:val="00380743"/>
    <w:rsid w:val="003B6256"/>
    <w:rsid w:val="003B7106"/>
    <w:rsid w:val="003C7CC8"/>
    <w:rsid w:val="00406BF5"/>
    <w:rsid w:val="00434F82"/>
    <w:rsid w:val="00441E72"/>
    <w:rsid w:val="004536B6"/>
    <w:rsid w:val="004B76F6"/>
    <w:rsid w:val="004C25F4"/>
    <w:rsid w:val="004C6C2C"/>
    <w:rsid w:val="004F69B9"/>
    <w:rsid w:val="005022DA"/>
    <w:rsid w:val="00517C8A"/>
    <w:rsid w:val="00520120"/>
    <w:rsid w:val="00520EDD"/>
    <w:rsid w:val="005362D1"/>
    <w:rsid w:val="005C69F4"/>
    <w:rsid w:val="005D1B93"/>
    <w:rsid w:val="005E2769"/>
    <w:rsid w:val="0060463F"/>
    <w:rsid w:val="00661438"/>
    <w:rsid w:val="006933E3"/>
    <w:rsid w:val="006B226D"/>
    <w:rsid w:val="006D59F3"/>
    <w:rsid w:val="006F4ED2"/>
    <w:rsid w:val="00726B3F"/>
    <w:rsid w:val="007437FD"/>
    <w:rsid w:val="00772880"/>
    <w:rsid w:val="007A6C2B"/>
    <w:rsid w:val="007C4F0B"/>
    <w:rsid w:val="007C5C24"/>
    <w:rsid w:val="008010AF"/>
    <w:rsid w:val="00804DE2"/>
    <w:rsid w:val="00881BCD"/>
    <w:rsid w:val="00894A42"/>
    <w:rsid w:val="008C40FC"/>
    <w:rsid w:val="008C6E18"/>
    <w:rsid w:val="008D3770"/>
    <w:rsid w:val="008D452D"/>
    <w:rsid w:val="008E10CF"/>
    <w:rsid w:val="009021C5"/>
    <w:rsid w:val="00906817"/>
    <w:rsid w:val="00914E0C"/>
    <w:rsid w:val="00933226"/>
    <w:rsid w:val="00982C3D"/>
    <w:rsid w:val="00983A3B"/>
    <w:rsid w:val="009C7BD2"/>
    <w:rsid w:val="009E0B5A"/>
    <w:rsid w:val="009E0CF9"/>
    <w:rsid w:val="00A02D78"/>
    <w:rsid w:val="00A0521A"/>
    <w:rsid w:val="00A50B93"/>
    <w:rsid w:val="00A811E4"/>
    <w:rsid w:val="00AA43A2"/>
    <w:rsid w:val="00AB05CB"/>
    <w:rsid w:val="00AC2F62"/>
    <w:rsid w:val="00AC7B04"/>
    <w:rsid w:val="00AD2C3B"/>
    <w:rsid w:val="00AE398F"/>
    <w:rsid w:val="00AF06A9"/>
    <w:rsid w:val="00AF3270"/>
    <w:rsid w:val="00AF6351"/>
    <w:rsid w:val="00B321A1"/>
    <w:rsid w:val="00B36FF6"/>
    <w:rsid w:val="00B46761"/>
    <w:rsid w:val="00B61505"/>
    <w:rsid w:val="00B61982"/>
    <w:rsid w:val="00B67043"/>
    <w:rsid w:val="00B670CF"/>
    <w:rsid w:val="00BC6D60"/>
    <w:rsid w:val="00BD40A4"/>
    <w:rsid w:val="00C02F87"/>
    <w:rsid w:val="00C51D46"/>
    <w:rsid w:val="00C61193"/>
    <w:rsid w:val="00C6350E"/>
    <w:rsid w:val="00CA6FBC"/>
    <w:rsid w:val="00CF0C15"/>
    <w:rsid w:val="00D3335E"/>
    <w:rsid w:val="00D83595"/>
    <w:rsid w:val="00D846D3"/>
    <w:rsid w:val="00D95C5E"/>
    <w:rsid w:val="00DC59DC"/>
    <w:rsid w:val="00E04EF6"/>
    <w:rsid w:val="00E06E96"/>
    <w:rsid w:val="00E10DA7"/>
    <w:rsid w:val="00E231D9"/>
    <w:rsid w:val="00E30C02"/>
    <w:rsid w:val="00E320F6"/>
    <w:rsid w:val="00E3233A"/>
    <w:rsid w:val="00E8569B"/>
    <w:rsid w:val="00E871CA"/>
    <w:rsid w:val="00EA1089"/>
    <w:rsid w:val="00ED0CC0"/>
    <w:rsid w:val="00ED1874"/>
    <w:rsid w:val="00ED6054"/>
    <w:rsid w:val="00EE081E"/>
    <w:rsid w:val="00EF56C3"/>
    <w:rsid w:val="00EF7419"/>
    <w:rsid w:val="00F14ECC"/>
    <w:rsid w:val="00F5009E"/>
    <w:rsid w:val="00F82A34"/>
    <w:rsid w:val="00FB14A6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0CF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6350E"/>
    <w:pPr>
      <w:keepNext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6350E"/>
    <w:pPr>
      <w:keepNext/>
      <w:spacing w:before="1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6350E"/>
    <w:pPr>
      <w:keepNext/>
      <w:spacing w:before="120" w:after="60"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4D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04D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04DE2"/>
    <w:rPr>
      <w:rFonts w:ascii="Cambria" w:hAnsi="Cambria" w:cs="Times New Roman"/>
      <w:b/>
      <w:bCs/>
      <w:sz w:val="26"/>
      <w:szCs w:val="26"/>
    </w:rPr>
  </w:style>
  <w:style w:type="paragraph" w:styleId="Titulek">
    <w:name w:val="caption"/>
    <w:basedOn w:val="Normln"/>
    <w:next w:val="Normln"/>
    <w:uiPriority w:val="99"/>
    <w:qFormat/>
    <w:rsid w:val="00C6350E"/>
    <w:pPr>
      <w:spacing w:before="120" w:after="240"/>
      <w:contextualSpacing/>
      <w:jc w:val="center"/>
    </w:pPr>
    <w:rPr>
      <w:b/>
      <w:bCs/>
      <w:spacing w:val="40"/>
      <w:sz w:val="32"/>
      <w:szCs w:val="20"/>
    </w:rPr>
  </w:style>
  <w:style w:type="paragraph" w:customStyle="1" w:styleId="titulek0">
    <w:name w:val="titulek"/>
    <w:basedOn w:val="Nadpis2"/>
    <w:next w:val="Normln"/>
    <w:uiPriority w:val="99"/>
    <w:rsid w:val="008E10CF"/>
    <w:pPr>
      <w:spacing w:after="240"/>
      <w:contextualSpacing/>
      <w:jc w:val="center"/>
    </w:pPr>
    <w:rPr>
      <w:smallCaps/>
      <w:spacing w:val="26"/>
      <w:sz w:val="32"/>
      <w:szCs w:val="32"/>
    </w:rPr>
  </w:style>
  <w:style w:type="paragraph" w:customStyle="1" w:styleId="titul">
    <w:name w:val="titul"/>
    <w:basedOn w:val="Titulek"/>
    <w:next w:val="Normln"/>
    <w:uiPriority w:val="99"/>
    <w:rsid w:val="00C6350E"/>
    <w:rPr>
      <w:rFonts w:cs="Arial"/>
      <w:bCs w:val="0"/>
      <w:smallCaps/>
      <w:kern w:val="32"/>
      <w:szCs w:val="32"/>
    </w:rPr>
  </w:style>
  <w:style w:type="table" w:styleId="Mkatabulky">
    <w:name w:val="Table Grid"/>
    <w:basedOn w:val="Normlntabulka"/>
    <w:uiPriority w:val="99"/>
    <w:rsid w:val="008E10CF"/>
    <w:pPr>
      <w:spacing w:after="120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">
    <w:name w:val="číslované odst."/>
    <w:basedOn w:val="Normln"/>
    <w:uiPriority w:val="99"/>
    <w:rsid w:val="008E10CF"/>
    <w:pPr>
      <w:spacing w:before="60" w:after="60"/>
      <w:ind w:firstLine="0"/>
    </w:pPr>
  </w:style>
  <w:style w:type="paragraph" w:styleId="Textbubliny">
    <w:name w:val="Balloon Text"/>
    <w:basedOn w:val="Normln"/>
    <w:link w:val="TextbublinyChar"/>
    <w:uiPriority w:val="99"/>
    <w:semiHidden/>
    <w:rsid w:val="002444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DE2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520EDD"/>
    <w:pPr>
      <w:tabs>
        <w:tab w:val="center" w:pos="4703"/>
        <w:tab w:val="right" w:pos="94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20EDD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520EDD"/>
    <w:pPr>
      <w:tabs>
        <w:tab w:val="center" w:pos="4703"/>
        <w:tab w:val="right" w:pos="94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520EDD"/>
    <w:rPr>
      <w:rFonts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7C4F0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D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ZPRÁVA</vt:lpstr>
    </vt:vector>
  </TitlesOfParts>
  <Company>Krajský úřad Ústeckého kraje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ZPRÁVA</dc:title>
  <dc:creator>sixta.j</dc:creator>
  <cp:lastModifiedBy>tesar.d</cp:lastModifiedBy>
  <cp:revision>2</cp:revision>
  <cp:lastPrinted>2014-12-03T13:26:00Z</cp:lastPrinted>
  <dcterms:created xsi:type="dcterms:W3CDTF">2014-12-03T13:27:00Z</dcterms:created>
  <dcterms:modified xsi:type="dcterms:W3CDTF">2014-12-03T13:27:00Z</dcterms:modified>
</cp:coreProperties>
</file>