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32" w:rsidRDefault="00191632" w:rsidP="00191632">
      <w:pPr>
        <w:pStyle w:val="Default"/>
      </w:pPr>
    </w:p>
    <w:p w:rsidR="00191632" w:rsidRPr="00191632" w:rsidRDefault="00191632" w:rsidP="0019163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b/>
          <w:bCs/>
          <w:sz w:val="22"/>
          <w:szCs w:val="22"/>
        </w:rPr>
        <w:t>Koncepce Strategie rozvoje Ústeckého kraje do roku 2027</w:t>
      </w:r>
    </w:p>
    <w:p w:rsidR="00191632" w:rsidRDefault="00191632" w:rsidP="0019163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91632">
        <w:rPr>
          <w:rFonts w:ascii="Arial" w:hAnsi="Arial" w:cs="Arial"/>
          <w:b/>
          <w:bCs/>
          <w:sz w:val="22"/>
          <w:szCs w:val="22"/>
        </w:rPr>
        <w:t>Prohlášení dle § 10g odst. 5 zákona č. 100/2001 Sb., o posuzování vlivů na životní prostředí, ve znění pozdějších předpisů</w:t>
      </w:r>
    </w:p>
    <w:p w:rsidR="00191632" w:rsidRDefault="00191632" w:rsidP="0019163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191632" w:rsidRPr="00191632" w:rsidRDefault="00191632" w:rsidP="0019163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91632" w:rsidRPr="00191632" w:rsidRDefault="00191632" w:rsidP="0019163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úřad Ústeckého kraje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vydal</w:t>
      </w:r>
      <w:r w:rsidRPr="00191632">
        <w:rPr>
          <w:rFonts w:ascii="Arial" w:hAnsi="Arial" w:cs="Arial"/>
          <w:sz w:val="22"/>
          <w:szCs w:val="22"/>
        </w:rPr>
        <w:t xml:space="preserve"> ke koncepci „Strategie rozvoje Ústeckého kraje do roku 2027</w:t>
      </w:r>
      <w:r>
        <w:rPr>
          <w:rFonts w:ascii="Arial" w:hAnsi="Arial" w:cs="Arial"/>
          <w:sz w:val="22"/>
          <w:szCs w:val="22"/>
        </w:rPr>
        <w:t>“ dne 21. března 2018</w:t>
      </w:r>
      <w:r w:rsidRPr="00191632">
        <w:rPr>
          <w:rFonts w:ascii="Arial" w:hAnsi="Arial" w:cs="Arial"/>
          <w:sz w:val="22"/>
          <w:szCs w:val="22"/>
        </w:rPr>
        <w:t xml:space="preserve"> souhlasné stanovisko podle § 10g zákona č. 100/2001 Sb., o posuzování vlivů na životní prostředí a o změně některých souvisejících zákonů (zákon o posuzování vlivů na životní prostředí), ve znění pozdějších předpisů (Č. j.:</w:t>
      </w:r>
      <w:r w:rsidRPr="00191632">
        <w:t xml:space="preserve"> </w:t>
      </w:r>
      <w:r w:rsidRPr="00191632">
        <w:rPr>
          <w:rFonts w:ascii="Arial" w:hAnsi="Arial" w:cs="Arial"/>
          <w:sz w:val="22"/>
          <w:szCs w:val="22"/>
        </w:rPr>
        <w:t>2880/ZPZ/2017/SEA-koncepce</w:t>
      </w:r>
      <w:r>
        <w:rPr>
          <w:rFonts w:ascii="Arial" w:hAnsi="Arial" w:cs="Arial"/>
          <w:sz w:val="22"/>
          <w:szCs w:val="22"/>
        </w:rPr>
        <w:t xml:space="preserve">, </w:t>
      </w:r>
      <w:r w:rsidRPr="00191632">
        <w:rPr>
          <w:rFonts w:ascii="Arial" w:hAnsi="Arial" w:cs="Arial"/>
          <w:sz w:val="22"/>
          <w:szCs w:val="22"/>
        </w:rPr>
        <w:t>JID:</w:t>
      </w:r>
      <w:r w:rsidRPr="00191632">
        <w:rPr>
          <w:rFonts w:ascii="Arial" w:hAnsi="Arial" w:cs="Arial"/>
          <w:sz w:val="22"/>
          <w:szCs w:val="22"/>
        </w:rPr>
        <w:tab/>
        <w:t xml:space="preserve">52465/2018/KUUK). </w:t>
      </w:r>
    </w:p>
    <w:p w:rsidR="00191632" w:rsidRPr="00191632" w:rsidRDefault="00191632" w:rsidP="001916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>V rámci stanoviska byly stanoveny podle § 10g odst. 2 zákona o posuzování vlivů na životní prostředí požadavky, kterými budou zároveň zajištěny minimální možné dopady realizace Koncepce Strategie rozvoje Ústeckého kraje do roku 2027</w:t>
      </w:r>
      <w:r>
        <w:rPr>
          <w:rFonts w:ascii="Arial" w:hAnsi="Arial" w:cs="Arial"/>
          <w:sz w:val="22"/>
          <w:szCs w:val="22"/>
        </w:rPr>
        <w:t xml:space="preserve"> </w:t>
      </w:r>
      <w:r w:rsidRPr="00191632">
        <w:rPr>
          <w:rFonts w:ascii="Arial" w:hAnsi="Arial" w:cs="Arial"/>
          <w:sz w:val="22"/>
          <w:szCs w:val="22"/>
        </w:rPr>
        <w:t xml:space="preserve">na životní prostředí a veřejné zdraví. </w:t>
      </w:r>
    </w:p>
    <w:p w:rsidR="00191632" w:rsidRDefault="00191632" w:rsidP="001916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 xml:space="preserve">Ze zákona o posuzování vlivů na životní prostředí vyplývají rovněž požadavky navazující na vydané stanovisko. Jedná se o tyto – tj. ustanovení § 10g: </w:t>
      </w:r>
    </w:p>
    <w:p w:rsidR="00191632" w:rsidRPr="00191632" w:rsidRDefault="00191632" w:rsidP="001916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91632" w:rsidRPr="00191632" w:rsidRDefault="00191632" w:rsidP="0019163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 xml:space="preserve">(4) Bez stanoviska ke koncepci nemůže být koncepce schválena. Schvalující orgán je povinen zohlednit požadavky a podmínky vyplývající ze stanoviska ke koncepci, popřípadě pokud toto stanovisko požadavky a podmínky obsahuje a do koncepce nejsou zahrnuty nebo jsou zahrnuty pouze zčásti, je schvalující orgán povinen svůj postup odůvodnit. </w:t>
      </w:r>
    </w:p>
    <w:p w:rsidR="00191632" w:rsidRPr="00191632" w:rsidRDefault="00191632" w:rsidP="0019163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 xml:space="preserve">(5) Předkladatel je povinen zveřejnit schválenou koncepci včetně prohlášení, které obsahuje zejména </w:t>
      </w:r>
    </w:p>
    <w:p w:rsidR="00191632" w:rsidRPr="00191632" w:rsidRDefault="00191632" w:rsidP="0019163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 xml:space="preserve">a) informaci, jak byly ve schválené koncepci zohledněny požadavky a podmínky vyplývající ze stanoviska ke koncepci, </w:t>
      </w:r>
    </w:p>
    <w:p w:rsidR="00191632" w:rsidRPr="00191632" w:rsidRDefault="00191632" w:rsidP="0019163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 xml:space="preserve">b) informaci, jak bylo ve schválené koncepci zohledněno vyjádření dotčeného státu, pokud byla koncepce předmětem mezistátního posuzování podle § 14a, </w:t>
      </w:r>
    </w:p>
    <w:p w:rsidR="00191632" w:rsidRPr="00191632" w:rsidRDefault="00191632" w:rsidP="0019163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 xml:space="preserve">c) odůvodnění vybrané varianty, pokud byl návrh koncepce zpracován ve variantách, </w:t>
      </w:r>
    </w:p>
    <w:p w:rsidR="00191632" w:rsidRPr="00191632" w:rsidRDefault="00191632" w:rsidP="0019163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 xml:space="preserve">d) informaci o účasti veřejnosti při zpracování koncepce a v procesu posuzování vlivů koncepce na životní prostředí, </w:t>
      </w:r>
    </w:p>
    <w:p w:rsidR="00191632" w:rsidRPr="00191632" w:rsidRDefault="00191632" w:rsidP="0019163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 xml:space="preserve">e) informaci o přijatých opatřeních pro zajištění sledování a rozboru vlivů koncepce na životní prostředí a veřejné zdraví podle § 10h. </w:t>
      </w:r>
    </w:p>
    <w:p w:rsidR="00191632" w:rsidRPr="00191632" w:rsidRDefault="00191632" w:rsidP="0019163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191632">
        <w:rPr>
          <w:rFonts w:ascii="Arial" w:hAnsi="Arial" w:cs="Arial"/>
          <w:sz w:val="22"/>
          <w:szCs w:val="22"/>
        </w:rPr>
        <w:t xml:space="preserve">(6) O zveřejnění prohlášení podle odstavce 5 je předkladatel povinen do 7 pracovních dnů informovat příslušný úřad, dotčené orgány, dotčené kraje a případně také dotčené obce, které příslušný úřad určil podle § 10c odst. 2. </w:t>
      </w:r>
    </w:p>
    <w:p w:rsidR="000C7355" w:rsidRDefault="00191632" w:rsidP="00191632">
      <w:pPr>
        <w:spacing w:after="120"/>
        <w:jc w:val="both"/>
        <w:rPr>
          <w:rFonts w:ascii="Arial" w:hAnsi="Arial" w:cs="Arial"/>
        </w:rPr>
      </w:pPr>
      <w:r w:rsidRPr="00191632">
        <w:rPr>
          <w:rFonts w:ascii="Arial" w:hAnsi="Arial" w:cs="Arial"/>
        </w:rPr>
        <w:t>Níže je tedy zpracováno prohlášení popisující způsob naplňování § 10 g, odst. 5 zákona o posuzování vlivů na životní prostředí.</w:t>
      </w:r>
    </w:p>
    <w:p w:rsidR="007C29EB" w:rsidRDefault="007C29EB" w:rsidP="00191632">
      <w:pPr>
        <w:spacing w:after="120"/>
        <w:jc w:val="both"/>
        <w:rPr>
          <w:rFonts w:ascii="Arial" w:hAnsi="Arial" w:cs="Arial"/>
        </w:rPr>
      </w:pPr>
    </w:p>
    <w:p w:rsidR="007C29EB" w:rsidRPr="00A21DDA" w:rsidRDefault="007C29EB" w:rsidP="00191632">
      <w:pPr>
        <w:spacing w:after="120"/>
        <w:jc w:val="both"/>
        <w:rPr>
          <w:rFonts w:ascii="Arial" w:hAnsi="Arial" w:cs="Arial"/>
          <w:b/>
        </w:rPr>
      </w:pPr>
      <w:r w:rsidRPr="00A21DDA">
        <w:rPr>
          <w:rFonts w:ascii="Arial" w:hAnsi="Arial" w:cs="Arial"/>
          <w:b/>
        </w:rPr>
        <w:t>A)</w:t>
      </w:r>
      <w:r w:rsidR="00A21DDA" w:rsidRPr="00A21DDA">
        <w:rPr>
          <w:rFonts w:ascii="Arial" w:hAnsi="Arial" w:cs="Arial"/>
          <w:b/>
          <w:bCs/>
        </w:rPr>
        <w:t xml:space="preserve"> Informace, jak byly ve schválené koncepci zohledněny požadavky a podmínky vyplývající ze stanoviska ke koncepci</w:t>
      </w:r>
    </w:p>
    <w:p w:rsidR="002E0AEC" w:rsidRPr="004639B6" w:rsidRDefault="002E0AEC" w:rsidP="002E0AE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4843"/>
      </w:tblGrid>
      <w:tr w:rsidR="006A308D" w:rsidRPr="009A6576" w:rsidTr="00D9021F">
        <w:trPr>
          <w:trHeight w:val="88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Požadavek/podmínka </w:t>
            </w: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Způsob zohlednění </w:t>
            </w:r>
          </w:p>
        </w:tc>
      </w:tr>
      <w:tr w:rsidR="006A308D" w:rsidRPr="009A6576" w:rsidTr="00D9021F">
        <w:trPr>
          <w:trHeight w:val="88"/>
        </w:trPr>
        <w:tc>
          <w:tcPr>
            <w:tcW w:w="9322" w:type="dxa"/>
            <w:gridSpan w:val="2"/>
          </w:tcPr>
          <w:p w:rsidR="006A308D" w:rsidRPr="009A6576" w:rsidRDefault="006A308D" w:rsidP="00A21D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 A. Požadavky z hlediska vlivů na životní prostředí a veřejné zdraví: </w:t>
            </w:r>
          </w:p>
        </w:tc>
      </w:tr>
      <w:tr w:rsidR="006A308D" w:rsidRPr="009A6576" w:rsidTr="00D9021F">
        <w:trPr>
          <w:trHeight w:val="895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sz w:val="22"/>
                <w:szCs w:val="22"/>
              </w:rPr>
              <w:t xml:space="preserve">Všechny cíle koncepce budou respektovat podmínky ochrany lokalit soustavy Natura 2000 včetně doporučení obsažených v souborech doporučených opatření, a podmínky ochrany zvláště chráněných </w:t>
            </w:r>
            <w:r w:rsidRPr="009A6576">
              <w:rPr>
                <w:rFonts w:ascii="Arial" w:hAnsi="Arial" w:cs="Arial"/>
                <w:sz w:val="22"/>
                <w:szCs w:val="22"/>
              </w:rPr>
              <w:lastRenderedPageBreak/>
              <w:t xml:space="preserve">území včetně plánů péče pro tato území.  V maximální možné míře pak budou respektovány rovněž další složky prostředí chráněné zákonem. </w:t>
            </w:r>
          </w:p>
          <w:p w:rsidR="006A308D" w:rsidRPr="009A6576" w:rsidRDefault="006A308D" w:rsidP="00A21D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Akceptováno. </w:t>
            </w:r>
            <w:r w:rsidRPr="009A6576">
              <w:rPr>
                <w:rFonts w:ascii="Arial" w:hAnsi="Arial" w:cs="Arial"/>
                <w:sz w:val="22"/>
                <w:szCs w:val="22"/>
              </w:rPr>
              <w:t xml:space="preserve">Všechny cíle strategie splňují požadavky dané zákony na ochranu přírody a krajiny. Bude sledováno v rámci implementace strategie. </w:t>
            </w:r>
          </w:p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308D" w:rsidRPr="009A6576" w:rsidRDefault="006A308D" w:rsidP="00A21D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780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sz w:val="22"/>
                <w:szCs w:val="22"/>
              </w:rPr>
              <w:lastRenderedPageBreak/>
              <w:t xml:space="preserve">Při řešení protipovodňové ochrany upřednostňovat zejména mimo sídla přírodě blízká opatření na vodních tocích i v krajině. </w:t>
            </w:r>
          </w:p>
          <w:p w:rsidR="006A308D" w:rsidRPr="009A6576" w:rsidRDefault="006A308D" w:rsidP="00A21D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Akceptováno. </w:t>
            </w:r>
            <w:r w:rsidRPr="009A657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protipovodňové ochrany budeme upřednostňovat požadované řešení</w:t>
            </w:r>
          </w:p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550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sz w:val="22"/>
                <w:szCs w:val="22"/>
              </w:rPr>
              <w:t xml:space="preserve">Při rozvoji rekreačního potenciálu podél řek Labe a Ohře současně zajistit ochranu přírodních hodnot v území. </w:t>
            </w: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Akceptováno.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</w:p>
        </w:tc>
      </w:tr>
      <w:tr w:rsidR="006A308D" w:rsidRPr="009A6576" w:rsidTr="00D9021F">
        <w:trPr>
          <w:trHeight w:val="1010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Při podpoře rozvoje vodní dopravy je nutno zajistit ochranu EVL Porta </w:t>
            </w:r>
            <w:proofErr w:type="spellStart"/>
            <w:r w:rsidRPr="004639B6">
              <w:rPr>
                <w:rFonts w:ascii="Arial" w:hAnsi="Arial" w:cs="Arial"/>
                <w:sz w:val="22"/>
                <w:szCs w:val="22"/>
              </w:rPr>
              <w:t>Bohemica</w:t>
            </w:r>
            <w:proofErr w:type="spellEnd"/>
            <w:r w:rsidRPr="004639B6">
              <w:rPr>
                <w:rFonts w:ascii="Arial" w:hAnsi="Arial" w:cs="Arial"/>
                <w:sz w:val="22"/>
                <w:szCs w:val="22"/>
              </w:rPr>
              <w:t xml:space="preserve">, EVL Labské údolí a další přírodní hodnoty v území. </w:t>
            </w: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4639B6">
              <w:rPr>
                <w:rFonts w:ascii="Arial" w:hAnsi="Arial" w:cs="Arial"/>
                <w:sz w:val="22"/>
                <w:szCs w:val="22"/>
              </w:rPr>
              <w:t xml:space="preserve"> Bude sledováno v rámci implementace strategie. Při vydávání stanovisek k projektům o souladu se strategií budeme upřednostňovat požadované řešení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Všechny rozvojové záměry lokalizované do zvláště chráněných území řešit důkladně ve spolupráci s orgány ochrany přírody. </w:t>
            </w: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Akceptováno.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</w:p>
        </w:tc>
      </w:tr>
      <w:tr w:rsidR="006A308D" w:rsidRPr="009A6576" w:rsidTr="00D9021F">
        <w:trPr>
          <w:trHeight w:val="135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>Ke stávajícím a novým záměrům liniových dopravních staveb doplňovat vhodné plochy (především) liniové doprovodné zeleně.</w:t>
            </w:r>
          </w:p>
          <w:p w:rsidR="006A308D" w:rsidRPr="009A6576" w:rsidRDefault="006A308D" w:rsidP="00A21DDA">
            <w:pPr>
              <w:pStyle w:val="Defaul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Akceptováno.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>Při rozvoji bydlení řešit také snižování energetické náročnosti budov a podporovat adaptace budov na změny klimatu.</w:t>
            </w:r>
          </w:p>
          <w:p w:rsidR="006A308D" w:rsidRPr="009A6576" w:rsidRDefault="006A308D" w:rsidP="00A21DDA">
            <w:pPr>
              <w:pStyle w:val="Defaul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 w:rsidRPr="009A6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>Při revitalizaci/rekultivaci krajiny ovlivněné těžbou nerostných surovin upřednostňovat přírodě bližší způsoby.</w:t>
            </w: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 w:rsidRPr="009A6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Při revitalizaci/rekultivaci krajiny ovlivněné těžbou nerostných surovin provádět před realizací samotného záměru biologický průzkum dané lokality tam, kde to bude přínosné, tak, aby se zamezilo případné likvidaci vzácných druhů rostlin a živočichů, či jejich podmínky. </w:t>
            </w: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 w:rsidRPr="004639B6">
              <w:rPr>
                <w:rFonts w:ascii="Arial" w:hAnsi="Arial" w:cs="Arial"/>
                <w:sz w:val="22"/>
                <w:szCs w:val="22"/>
              </w:rPr>
              <w:t xml:space="preserve"> Bude sledováno v rámci implementace strategie. Při vydávání stanovisek k projektům o souladu se strategií budeme upřednostňovat požadované řešení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308D" w:rsidRPr="009A6576" w:rsidRDefault="006A308D" w:rsidP="00A21DD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U případné těžby lithia jej přednostně zpracovávat a využívat na území ČR a Ústeckého kraje, při přípravě záměru minimalizovat ovlivnění vodního režimu daného území a zamezit vypouštění či únikům znečišťujících látek do povrchových a podzemních vod, zajistit ochranu přírodních hodnot v území a s odpady z těžby nakládat tak, aby nebylo znemožněno </w:t>
            </w:r>
            <w:r w:rsidRPr="004639B6">
              <w:rPr>
                <w:rFonts w:ascii="Arial" w:hAnsi="Arial" w:cs="Arial"/>
                <w:sz w:val="22"/>
                <w:szCs w:val="22"/>
              </w:rPr>
              <w:lastRenderedPageBreak/>
              <w:t xml:space="preserve">budoucí možné využití doprovodných nerostů. </w:t>
            </w:r>
          </w:p>
        </w:tc>
        <w:tc>
          <w:tcPr>
            <w:tcW w:w="4843" w:type="dxa"/>
          </w:tcPr>
          <w:p w:rsidR="006A308D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Akceptováno.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308D" w:rsidRPr="009A6576" w:rsidRDefault="006A308D" w:rsidP="00A21DDA"/>
          <w:p w:rsidR="006A308D" w:rsidRPr="009A6576" w:rsidRDefault="006A308D" w:rsidP="00A21DDA"/>
        </w:tc>
      </w:tr>
      <w:tr w:rsidR="006A308D" w:rsidRPr="009A6576" w:rsidTr="00D9021F">
        <w:trPr>
          <w:trHeight w:val="1299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Zprovoznění nových hraničních přechodů pro pěší v oblasti Českého Švýcarska řešit ve spolupráci s NP České Švýcarsko v místech, kde je to z hlediska ochrany přírodních hodnot možné. </w:t>
            </w:r>
          </w:p>
          <w:p w:rsidR="006A308D" w:rsidRPr="004639B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>Nové úseky cyklostezek/tras směřovat mimo nejcennější části zvláště chráněných území – tj. především I. a II. zóny CHKO a NP, mimo NPR a PR, přednostně využívat stávajících komunikací.</w:t>
            </w: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308D" w:rsidRPr="009A6576" w:rsidRDefault="006A308D" w:rsidP="00A21DD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Doplnit typová opatření na podporu vozidel na alternativní pohon, podporu rozvoje </w:t>
            </w:r>
            <w:proofErr w:type="spellStart"/>
            <w:r w:rsidRPr="004639B6">
              <w:rPr>
                <w:rFonts w:ascii="Arial" w:hAnsi="Arial" w:cs="Arial"/>
                <w:sz w:val="22"/>
                <w:szCs w:val="22"/>
              </w:rPr>
              <w:t>elektromobility</w:t>
            </w:r>
            <w:proofErr w:type="spellEnd"/>
            <w:r w:rsidRPr="004639B6">
              <w:rPr>
                <w:rFonts w:ascii="Arial" w:hAnsi="Arial" w:cs="Arial"/>
                <w:sz w:val="22"/>
                <w:szCs w:val="22"/>
              </w:rPr>
              <w:t xml:space="preserve"> (včetně dobíjecích stanic pro auta) (U cílům </w:t>
            </w:r>
            <w:proofErr w:type="gramStart"/>
            <w:r w:rsidRPr="004639B6">
              <w:rPr>
                <w:rFonts w:ascii="Arial" w:hAnsi="Arial" w:cs="Arial"/>
                <w:sz w:val="22"/>
                <w:szCs w:val="22"/>
              </w:rPr>
              <w:t>J.2.1</w:t>
            </w:r>
            <w:proofErr w:type="gramEnd"/>
            <w:r w:rsidRPr="004639B6">
              <w:rPr>
                <w:rFonts w:ascii="Arial" w:hAnsi="Arial" w:cs="Arial"/>
                <w:sz w:val="22"/>
                <w:szCs w:val="22"/>
              </w:rPr>
              <w:t xml:space="preserve"> a P.2.1) </w:t>
            </w:r>
          </w:p>
          <w:p w:rsidR="006A308D" w:rsidRPr="009A6576" w:rsidRDefault="006A308D" w:rsidP="00A21DDA">
            <w:pPr>
              <w:pStyle w:val="Defaul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 w:rsidRPr="004639B6">
              <w:rPr>
                <w:rFonts w:ascii="Arial" w:hAnsi="Arial" w:cs="Arial"/>
                <w:sz w:val="22"/>
                <w:szCs w:val="22"/>
              </w:rPr>
              <w:t xml:space="preserve"> Bude sledováno v rámci implementace strategie. Ve strategii uvedená typová opatření jsou jen příklady, jakými lze daný cíl naplňovat. Při případné aktualizaci dokumentu budou doplněna i uvedená opatření. </w:t>
            </w:r>
          </w:p>
          <w:p w:rsidR="006A308D" w:rsidRPr="009A6576" w:rsidRDefault="006A308D" w:rsidP="00A21DD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Doplnit typové opatření Zatraktivnění veřejné dopravy a zvýšení podílu udržitelných forem dopravy o znění „např. prostřednictvím cyklistické dopravy, včetně </w:t>
            </w:r>
            <w:proofErr w:type="spellStart"/>
            <w:r w:rsidRPr="004639B6">
              <w:rPr>
                <w:rFonts w:ascii="Arial" w:hAnsi="Arial" w:cs="Arial"/>
                <w:sz w:val="22"/>
                <w:szCs w:val="22"/>
              </w:rPr>
              <w:t>elektrokol</w:t>
            </w:r>
            <w:proofErr w:type="spellEnd"/>
            <w:r w:rsidRPr="004639B6">
              <w:rPr>
                <w:rFonts w:ascii="Arial" w:hAnsi="Arial" w:cs="Arial"/>
                <w:sz w:val="22"/>
                <w:szCs w:val="22"/>
              </w:rPr>
              <w:t xml:space="preserve">“ U dílčího cíle </w:t>
            </w:r>
            <w:proofErr w:type="gramStart"/>
            <w:r w:rsidRPr="004639B6">
              <w:rPr>
                <w:rFonts w:ascii="Arial" w:hAnsi="Arial" w:cs="Arial"/>
                <w:sz w:val="22"/>
                <w:szCs w:val="22"/>
              </w:rPr>
              <w:t>J.2.1</w:t>
            </w:r>
            <w:proofErr w:type="gramEnd"/>
            <w:r w:rsidRPr="004639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308D" w:rsidRPr="009A6576" w:rsidRDefault="006A308D" w:rsidP="00A21DDA">
            <w:pPr>
              <w:pStyle w:val="Defaul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9A6576" w:rsidRDefault="006A308D" w:rsidP="00A21DD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Ve strategii uvedená typová opatření jsou jen příklady, jakými lze daný cíl naplňovat. Při případné aktualiz</w:t>
            </w:r>
            <w:r>
              <w:rPr>
                <w:rFonts w:ascii="Arial" w:hAnsi="Arial" w:cs="Arial"/>
                <w:sz w:val="22"/>
                <w:szCs w:val="22"/>
              </w:rPr>
              <w:t>aci dokumentu bude doplněno i uv</w:t>
            </w:r>
            <w:r w:rsidRPr="004639B6">
              <w:rPr>
                <w:rFonts w:ascii="Arial" w:hAnsi="Arial" w:cs="Arial"/>
                <w:sz w:val="22"/>
                <w:szCs w:val="22"/>
              </w:rPr>
              <w:t>edené opatření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spacing w:after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Při lokalizaci nových úseků dopravních staveb v územních plánech minimalizovat zábory půdního fondu ve vyšších třídách ochrany, řešit fragmentaci krajiny, zásahy do přírodně hodnotných území a omezovat působení hluku a emisí znečišťujících látek do ovzduší. </w:t>
            </w:r>
          </w:p>
        </w:tc>
        <w:tc>
          <w:tcPr>
            <w:tcW w:w="4843" w:type="dxa"/>
          </w:tcPr>
          <w:p w:rsidR="006A308D" w:rsidRPr="009A6576" w:rsidRDefault="006A308D" w:rsidP="00A6493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9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Akceptováno. </w:t>
            </w:r>
            <w:r w:rsidR="00A64930"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</w:t>
            </w: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Při navazující lokalizaci nového vedení VVN řešit v rámci územní studie nebo procesu EIA variantně a vybrat trasu s nejnižšími celkovými dopady na krajinný ráz a přírodní hodnoty v území. </w:t>
            </w: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</w:t>
            </w:r>
          </w:p>
          <w:p w:rsidR="006A308D" w:rsidRPr="009A6576" w:rsidRDefault="006A308D" w:rsidP="00A21DD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9A6576" w:rsidRDefault="006A308D" w:rsidP="00A21DDA">
            <w:pPr>
              <w:pStyle w:val="Default"/>
              <w:spacing w:after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Při řešení lokální spalovny komunálního odpadu respektovat požadavky zákona č. 185/2001 o odpadech, a to zejména hierarchii nakládání s odpady, tj. nejprve usilovat o předcházení vzniku odpadů, zajistit jejich opětovné použití, dále recyklace odpadů a teprve po vyčerpání těchto možností jejich energetické využití. </w:t>
            </w: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  <w:r w:rsidR="009B5ED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A308D" w:rsidRPr="009A6576" w:rsidRDefault="006A308D" w:rsidP="00A21DD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Podpora rozvoje vodní dopravy (vč. individuální) bude zohledňovat zájmy ochrany přírody. Případný záměr bude řešitelný až v rámci procesu EIA i s ohledem na § 45i zákona o ochraně přírody. </w:t>
            </w:r>
          </w:p>
        </w:tc>
        <w:tc>
          <w:tcPr>
            <w:tcW w:w="4843" w:type="dxa"/>
          </w:tcPr>
          <w:p w:rsidR="009B5ED6" w:rsidRPr="00A21DDA" w:rsidRDefault="006A308D" w:rsidP="009B5ED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  <w:r w:rsidR="009B5ED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B5ED6" w:rsidRPr="00A21DDA">
              <w:rPr>
                <w:rFonts w:ascii="Arial" w:hAnsi="Arial" w:cs="Arial"/>
                <w:sz w:val="22"/>
                <w:szCs w:val="22"/>
              </w:rPr>
              <w:t>Př</w:t>
            </w:r>
            <w:r w:rsidR="009B5ED6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gramStart"/>
            <w:r w:rsidR="009B5ED6">
              <w:rPr>
                <w:rFonts w:ascii="Arial" w:hAnsi="Arial" w:cs="Arial"/>
                <w:sz w:val="22"/>
                <w:szCs w:val="22"/>
              </w:rPr>
              <w:t xml:space="preserve">plánování </w:t>
            </w:r>
            <w:r w:rsidR="009B5ED6" w:rsidRPr="00A21D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ED6">
              <w:rPr>
                <w:rFonts w:ascii="Arial" w:hAnsi="Arial" w:cs="Arial"/>
                <w:sz w:val="22"/>
                <w:szCs w:val="22"/>
              </w:rPr>
              <w:t>rozvoje</w:t>
            </w:r>
            <w:proofErr w:type="gramEnd"/>
            <w:r w:rsidR="009B5ED6">
              <w:rPr>
                <w:rFonts w:ascii="Arial" w:hAnsi="Arial" w:cs="Arial"/>
                <w:sz w:val="22"/>
                <w:szCs w:val="22"/>
              </w:rPr>
              <w:t xml:space="preserve"> vodní dopravy </w:t>
            </w:r>
            <w:r w:rsidR="009B5ED6" w:rsidRPr="00A21DDA">
              <w:rPr>
                <w:rFonts w:ascii="Arial" w:hAnsi="Arial" w:cs="Arial"/>
                <w:sz w:val="22"/>
                <w:szCs w:val="22"/>
              </w:rPr>
              <w:t xml:space="preserve">budou již na úrovni územního plánování a při přípravě </w:t>
            </w:r>
            <w:r w:rsidR="009B5ED6" w:rsidRPr="00A21DDA">
              <w:rPr>
                <w:rFonts w:ascii="Arial" w:hAnsi="Arial" w:cs="Arial"/>
                <w:sz w:val="22"/>
                <w:szCs w:val="22"/>
              </w:rPr>
              <w:lastRenderedPageBreak/>
              <w:t>konkrétních projektů</w:t>
            </w:r>
            <w:r w:rsidR="009B5ED6">
              <w:rPr>
                <w:rFonts w:ascii="Arial" w:hAnsi="Arial" w:cs="Arial"/>
                <w:sz w:val="22"/>
                <w:szCs w:val="22"/>
              </w:rPr>
              <w:t xml:space="preserve"> minimalizovány</w:t>
            </w:r>
            <w:r w:rsidR="009B5ED6" w:rsidRPr="00A21DDA">
              <w:rPr>
                <w:rFonts w:ascii="Arial" w:hAnsi="Arial" w:cs="Arial"/>
                <w:sz w:val="22"/>
                <w:szCs w:val="22"/>
              </w:rPr>
              <w:t xml:space="preserve"> zásah</w:t>
            </w:r>
            <w:r w:rsidR="009B5ED6">
              <w:rPr>
                <w:rFonts w:ascii="Arial" w:hAnsi="Arial" w:cs="Arial"/>
                <w:sz w:val="22"/>
                <w:szCs w:val="22"/>
              </w:rPr>
              <w:t>y</w:t>
            </w:r>
            <w:r w:rsidR="009B5ED6" w:rsidRPr="00A21DDA">
              <w:rPr>
                <w:rFonts w:ascii="Arial" w:hAnsi="Arial" w:cs="Arial"/>
                <w:sz w:val="22"/>
                <w:szCs w:val="22"/>
              </w:rPr>
              <w:t xml:space="preserve"> do soustavy natura</w:t>
            </w:r>
            <w:r w:rsidR="009B5ED6">
              <w:rPr>
                <w:rFonts w:ascii="Arial" w:hAnsi="Arial" w:cs="Arial"/>
                <w:sz w:val="22"/>
                <w:szCs w:val="22"/>
              </w:rPr>
              <w:t>, budou zohledněny zájmy ochrany přírody a popřípadě bude provedeno posouzení v rámci procesu EIA  a posouzení dle §45i zákona o ochraně přírody a krajiny.</w:t>
            </w:r>
          </w:p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lastRenderedPageBreak/>
              <w:t xml:space="preserve">Při případné realizaci konkrétních nových dopravních záměrů odstranit či minimalizovat eventuální prostorovou kolizi záměru s předměty ochrany lokalit soustavy Natura 2000 a provést posouzení dle § 45i zákona o ochraně přírody a krajiny. </w:t>
            </w: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</w:p>
          <w:p w:rsidR="00A21DDA" w:rsidRPr="00A21DDA" w:rsidRDefault="00A21DDA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DA">
              <w:rPr>
                <w:rFonts w:ascii="Arial" w:hAnsi="Arial" w:cs="Arial"/>
                <w:sz w:val="22"/>
                <w:szCs w:val="22"/>
              </w:rPr>
              <w:t>Př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plánování </w:t>
            </w:r>
            <w:r w:rsidRPr="00A21D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realizaci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DDA">
              <w:rPr>
                <w:rFonts w:ascii="Arial" w:hAnsi="Arial" w:cs="Arial"/>
                <w:sz w:val="22"/>
                <w:szCs w:val="22"/>
              </w:rPr>
              <w:t xml:space="preserve">nových </w:t>
            </w:r>
            <w:r>
              <w:rPr>
                <w:rFonts w:ascii="Arial" w:hAnsi="Arial" w:cs="Arial"/>
                <w:sz w:val="22"/>
                <w:szCs w:val="22"/>
              </w:rPr>
              <w:t>dopravních záměrů</w:t>
            </w:r>
            <w:r w:rsidRPr="00A21DDA">
              <w:rPr>
                <w:rFonts w:ascii="Arial" w:hAnsi="Arial" w:cs="Arial"/>
                <w:sz w:val="22"/>
                <w:szCs w:val="22"/>
              </w:rPr>
              <w:t xml:space="preserve"> budou již na úrovni územního plánování a při přípravě konkrétních projektů</w:t>
            </w:r>
            <w:r>
              <w:rPr>
                <w:rFonts w:ascii="Arial" w:hAnsi="Arial" w:cs="Arial"/>
                <w:sz w:val="22"/>
                <w:szCs w:val="22"/>
              </w:rPr>
              <w:t xml:space="preserve"> minimalizovány</w:t>
            </w:r>
            <w:r w:rsidRPr="00A21DDA">
              <w:rPr>
                <w:rFonts w:ascii="Arial" w:hAnsi="Arial" w:cs="Arial"/>
                <w:sz w:val="22"/>
                <w:szCs w:val="22"/>
              </w:rPr>
              <w:t xml:space="preserve"> zásah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21DDA">
              <w:rPr>
                <w:rFonts w:ascii="Arial" w:hAnsi="Arial" w:cs="Arial"/>
                <w:sz w:val="22"/>
                <w:szCs w:val="22"/>
              </w:rPr>
              <w:t xml:space="preserve"> do soustavy natura</w:t>
            </w:r>
            <w:r>
              <w:rPr>
                <w:rFonts w:ascii="Arial" w:hAnsi="Arial" w:cs="Arial"/>
                <w:sz w:val="22"/>
                <w:szCs w:val="22"/>
              </w:rPr>
              <w:t xml:space="preserve"> a popřípadě bude provedeno posouzení dle §45i zákona o ochraně přírody a krajiny.</w:t>
            </w:r>
          </w:p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Při lokalizaci nových cyklostezek zasahujících do území soustavy Natura 2000 spolupracovat s orgány ochrany přírody a vhodným vedením tras minimalizovat střety a negativní ovlivnění předmětů ochrany. </w:t>
            </w:r>
          </w:p>
          <w:p w:rsidR="006A308D" w:rsidRPr="004639B6" w:rsidRDefault="006A308D" w:rsidP="00A21DDA">
            <w:pPr>
              <w:pStyle w:val="Defaul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  <w:r w:rsidR="00A21D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21DDA" w:rsidRPr="00A21DDA" w:rsidRDefault="00A21DDA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DA">
              <w:rPr>
                <w:rFonts w:ascii="Arial" w:hAnsi="Arial" w:cs="Arial"/>
                <w:sz w:val="22"/>
                <w:szCs w:val="22"/>
              </w:rPr>
              <w:t>Př</w:t>
            </w:r>
            <w:r>
              <w:rPr>
                <w:rFonts w:ascii="Arial" w:hAnsi="Arial" w:cs="Arial"/>
                <w:sz w:val="22"/>
                <w:szCs w:val="22"/>
              </w:rPr>
              <w:t xml:space="preserve">i plánování </w:t>
            </w:r>
            <w:r w:rsidR="009B5ED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B5ED6" w:rsidRPr="00A21DDA">
              <w:rPr>
                <w:rFonts w:ascii="Arial" w:hAnsi="Arial" w:cs="Arial"/>
                <w:sz w:val="22"/>
                <w:szCs w:val="22"/>
              </w:rPr>
              <w:t xml:space="preserve">realizaci </w:t>
            </w:r>
            <w:r w:rsidRPr="00A21DDA">
              <w:rPr>
                <w:rFonts w:ascii="Arial" w:hAnsi="Arial" w:cs="Arial"/>
                <w:sz w:val="22"/>
                <w:szCs w:val="22"/>
              </w:rPr>
              <w:t>nových cyklostezek, cyklotras a doprovodné infrastruktury budou již na úrovni územního plánování a při přípravě ko</w:t>
            </w:r>
            <w:r w:rsidR="009B5ED6">
              <w:rPr>
                <w:rFonts w:ascii="Arial" w:hAnsi="Arial" w:cs="Arial"/>
                <w:sz w:val="22"/>
                <w:szCs w:val="22"/>
              </w:rPr>
              <w:t>nkrétních projektů minimalizovány</w:t>
            </w:r>
            <w:r w:rsidRPr="00A21DDA">
              <w:rPr>
                <w:rFonts w:ascii="Arial" w:hAnsi="Arial" w:cs="Arial"/>
                <w:sz w:val="22"/>
                <w:szCs w:val="22"/>
              </w:rPr>
              <w:t xml:space="preserve"> zásah</w:t>
            </w:r>
            <w:r w:rsidR="009B5ED6">
              <w:rPr>
                <w:rFonts w:ascii="Arial" w:hAnsi="Arial" w:cs="Arial"/>
                <w:sz w:val="22"/>
                <w:szCs w:val="22"/>
              </w:rPr>
              <w:t>y</w:t>
            </w:r>
            <w:r w:rsidRPr="00A21DDA">
              <w:rPr>
                <w:rFonts w:ascii="Arial" w:hAnsi="Arial" w:cs="Arial"/>
                <w:sz w:val="22"/>
                <w:szCs w:val="22"/>
              </w:rPr>
              <w:t xml:space="preserve"> do soustavy natura. </w:t>
            </w:r>
          </w:p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Při navazující přípravě záměru těžby/využití lithia zajistit ochranu předmětů ochrany v EVL Východní Krušnohoří,EVL Rašeliniště u jezera – Cínovecké rašeliniště a dále v ptačí oblasti; Východní Krušné hory. </w:t>
            </w:r>
          </w:p>
          <w:p w:rsidR="006A308D" w:rsidRPr="004639B6" w:rsidRDefault="006A308D" w:rsidP="00A21DDA">
            <w:pPr>
              <w:pStyle w:val="Defaul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 xml:space="preserve">Bude sledováno v rámci implementace strategie. </w:t>
            </w:r>
            <w:r w:rsidR="00A21DDA">
              <w:rPr>
                <w:rFonts w:ascii="Arial" w:hAnsi="Arial" w:cs="Arial"/>
                <w:sz w:val="22"/>
                <w:szCs w:val="22"/>
              </w:rPr>
              <w:t>Dále b</w:t>
            </w:r>
            <w:r w:rsidR="00A21DDA" w:rsidRPr="00A21DDA">
              <w:rPr>
                <w:rFonts w:ascii="Arial" w:hAnsi="Arial" w:cs="Arial"/>
                <w:sz w:val="22"/>
                <w:szCs w:val="22"/>
              </w:rPr>
              <w:t>ude řešeno při přípravě konkrétních záměrů.</w:t>
            </w:r>
          </w:p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Při plánování obchvatů obcí minimalizovat střety s územími soustavy Natura 2000 a volit variantu s nejmenšími vlivy na předměty ochrany. </w:t>
            </w:r>
          </w:p>
          <w:p w:rsidR="006A308D" w:rsidRPr="004639B6" w:rsidRDefault="006A308D" w:rsidP="00A21DDA">
            <w:pPr>
              <w:pStyle w:val="Defaul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 Při vydávání stanovisek k projektům o souladu se strategií budeme upřednostňovat požadované řešení</w:t>
            </w:r>
            <w:r w:rsidR="00A21DDA">
              <w:rPr>
                <w:rFonts w:ascii="Arial" w:hAnsi="Arial" w:cs="Arial"/>
                <w:sz w:val="22"/>
                <w:szCs w:val="22"/>
              </w:rPr>
              <w:t>. Dále b</w:t>
            </w:r>
            <w:r w:rsidR="00A21DDA" w:rsidRPr="00A21DDA">
              <w:rPr>
                <w:rFonts w:ascii="Arial" w:hAnsi="Arial" w:cs="Arial"/>
                <w:sz w:val="22"/>
                <w:szCs w:val="22"/>
              </w:rPr>
              <w:t xml:space="preserve">ude řešeno při přípravě konkrétních záměrů. </w:t>
            </w: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>Při realizaci koncepce, tj. při přípravě a realizaci jednotlivých projektů a aktivit, jež budou naplňovat navrhované cíle a opatření předmětné koncepce, uplatňovat kritéria pro výběr projekt</w:t>
            </w:r>
            <w:r>
              <w:rPr>
                <w:rFonts w:ascii="Arial" w:hAnsi="Arial" w:cs="Arial"/>
                <w:sz w:val="22"/>
                <w:szCs w:val="22"/>
              </w:rPr>
              <w:t>ů dle kapitoly 11 vyhodnocení SE</w:t>
            </w:r>
            <w:r w:rsidRPr="004639B6">
              <w:rPr>
                <w:rFonts w:ascii="Arial" w:hAnsi="Arial" w:cs="Arial"/>
                <w:sz w:val="22"/>
                <w:szCs w:val="22"/>
              </w:rPr>
              <w:t xml:space="preserve">A. </w:t>
            </w:r>
          </w:p>
        </w:tc>
        <w:tc>
          <w:tcPr>
            <w:tcW w:w="4843" w:type="dxa"/>
          </w:tcPr>
          <w:p w:rsidR="00A21DDA" w:rsidRPr="00A21DDA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1DDA" w:rsidRPr="00A21DDA">
              <w:rPr>
                <w:rFonts w:ascii="Arial" w:hAnsi="Arial" w:cs="Arial"/>
                <w:sz w:val="22"/>
                <w:szCs w:val="22"/>
              </w:rPr>
              <w:t xml:space="preserve">Při realizaci koncepce </w:t>
            </w:r>
            <w:r w:rsidR="00A21DDA" w:rsidRPr="00A21D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budou zohledňována </w:t>
            </w:r>
            <w:r w:rsidR="00A21DDA" w:rsidRPr="00A21DDA">
              <w:rPr>
                <w:rFonts w:ascii="Arial" w:hAnsi="Arial" w:cs="Arial"/>
                <w:sz w:val="22"/>
                <w:szCs w:val="22"/>
              </w:rPr>
              <w:t xml:space="preserve">také kritéria pro výběr projektů dle kapitoly 11 vyhodnocení SEA. Současně budou zohledňována také další kritéria a požadavky, zejména majetková, technická a ekonomická. </w:t>
            </w:r>
          </w:p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V případě zásadních změn koncepce provést opětovné posouzení v rámci procesu SEA. Novou Koncepci zpracovat v dostatečném předstihu před uplynutím platnosti této koncepce. </w:t>
            </w: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 xml:space="preserve">V případě zásadních změn ve strategii zajistíme nové hodnocení SEA. </w:t>
            </w: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spacing w:after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lastRenderedPageBreak/>
              <w:t xml:space="preserve">Zajistit a zveřejnit opatření pro sledování a rozbor vlivů koncepce na životní prostředí a veřejné zdraví dle § 10h zákona o posuzování vlivů na životní prostředí. Sledovat vývoj kvality životního prostředí v dotčeném území na základě monitorovacích indikátorů uvedených v kapitole 9 vyhodnocení SEA. </w:t>
            </w: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</w:t>
            </w:r>
          </w:p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08D" w:rsidRPr="009A6576" w:rsidTr="00D9021F">
        <w:trPr>
          <w:trHeight w:val="665"/>
        </w:trPr>
        <w:tc>
          <w:tcPr>
            <w:tcW w:w="4479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9B6">
              <w:rPr>
                <w:rFonts w:ascii="Arial" w:hAnsi="Arial" w:cs="Arial"/>
                <w:sz w:val="22"/>
                <w:szCs w:val="22"/>
              </w:rPr>
              <w:t xml:space="preserve">V pravidelných intervalech vyhodnocovat vliv implementace koncepce včetně vlivů na životní prostředí se zveřejňováním souhrnné zprávy. V případě zjištění významných negativních vlivů na životní prostředí provádět průběžnou aktualizaci této koncepce a dodržovat další povinnosti vyplývající z výše uvedeného ustanovení. </w:t>
            </w:r>
          </w:p>
        </w:tc>
        <w:tc>
          <w:tcPr>
            <w:tcW w:w="4843" w:type="dxa"/>
          </w:tcPr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576">
              <w:rPr>
                <w:rFonts w:ascii="Arial" w:hAnsi="Arial" w:cs="Arial"/>
                <w:b/>
                <w:bCs/>
                <w:sz w:val="22"/>
                <w:szCs w:val="22"/>
              </w:rPr>
              <w:t>Akceptováno.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39B6">
              <w:rPr>
                <w:rFonts w:ascii="Arial" w:hAnsi="Arial" w:cs="Arial"/>
                <w:sz w:val="22"/>
                <w:szCs w:val="22"/>
              </w:rPr>
              <w:t>Bude sledováno v rámci implementace strategie.</w:t>
            </w:r>
          </w:p>
          <w:p w:rsidR="006A308D" w:rsidRPr="004639B6" w:rsidRDefault="006A308D" w:rsidP="00A21D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0AEC" w:rsidRPr="002E0AEC" w:rsidRDefault="002E0AEC" w:rsidP="00191632">
      <w:pPr>
        <w:spacing w:after="120"/>
        <w:jc w:val="both"/>
        <w:rPr>
          <w:rFonts w:ascii="Arial" w:hAnsi="Arial" w:cs="Arial"/>
          <w:b/>
        </w:rPr>
      </w:pPr>
    </w:p>
    <w:p w:rsidR="007C29EB" w:rsidRPr="007C29EB" w:rsidRDefault="007C29EB" w:rsidP="007C29EB">
      <w:pPr>
        <w:spacing w:after="120"/>
        <w:jc w:val="both"/>
        <w:rPr>
          <w:rFonts w:ascii="Arial" w:hAnsi="Arial" w:cs="Arial"/>
        </w:rPr>
      </w:pPr>
    </w:p>
    <w:p w:rsidR="007C29EB" w:rsidRPr="007C29EB" w:rsidRDefault="007C29EB" w:rsidP="007C29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29EB">
        <w:rPr>
          <w:rFonts w:ascii="Arial" w:hAnsi="Arial" w:cs="Arial"/>
          <w:b/>
          <w:bCs/>
          <w:sz w:val="22"/>
          <w:szCs w:val="22"/>
        </w:rPr>
        <w:t xml:space="preserve">B) Informace, jak bylo ve schválené koncepci zohledněno vyjádření dotčeného státu, pokud byla koncepce předmětem mezistátního posuzování podle § 14a </w:t>
      </w:r>
    </w:p>
    <w:p w:rsidR="007C29EB" w:rsidRPr="007C29EB" w:rsidRDefault="007C29EB" w:rsidP="007C29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29EB">
        <w:rPr>
          <w:rFonts w:ascii="Arial" w:hAnsi="Arial" w:cs="Arial"/>
          <w:sz w:val="22"/>
          <w:szCs w:val="22"/>
        </w:rPr>
        <w:t xml:space="preserve">V rámci zpracovaného Oznámení koncepce nebyly předpokládány vlivy přesahující hranice České republiky. Od tohoto se odvíjel také závěr zjišťovacího řízení, který mezistátní posuzování nepožadoval. Také v rámci Vyhodnocení nebyly identifikovány žádné vlivy s přeshraniční působností. Koncepce tedy nebyla předmětem mezistátního posuzování. </w:t>
      </w:r>
    </w:p>
    <w:p w:rsidR="007C29EB" w:rsidRDefault="007C29EB" w:rsidP="007C29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C29EB" w:rsidRPr="007C29EB" w:rsidRDefault="007C29EB" w:rsidP="007C29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29EB">
        <w:rPr>
          <w:rFonts w:ascii="Arial" w:hAnsi="Arial" w:cs="Arial"/>
          <w:b/>
          <w:bCs/>
          <w:sz w:val="22"/>
          <w:szCs w:val="22"/>
        </w:rPr>
        <w:t xml:space="preserve">C) Odůvodnění vybrané varianty, pokud byl návrh koncepce zpracován ve variantách </w:t>
      </w:r>
    </w:p>
    <w:p w:rsidR="007C29EB" w:rsidRDefault="007D2DF1" w:rsidP="007C29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D2DF1">
        <w:rPr>
          <w:rFonts w:ascii="Arial" w:hAnsi="Arial" w:cs="Arial"/>
          <w:sz w:val="22"/>
          <w:szCs w:val="22"/>
        </w:rPr>
        <w:t>Hlavní část koncepce, tj. návrhová část, je předkládána v jedné variantě, nebylo proto prováděno hodnocení a porovnávání více variant.</w:t>
      </w:r>
    </w:p>
    <w:p w:rsidR="007D2DF1" w:rsidRPr="007D2DF1" w:rsidRDefault="007D2DF1" w:rsidP="007C29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29EB" w:rsidRDefault="007C29EB" w:rsidP="007C29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C29EB" w:rsidRPr="007C29EB" w:rsidRDefault="007C29EB" w:rsidP="007C29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29EB">
        <w:rPr>
          <w:rFonts w:ascii="Arial" w:hAnsi="Arial" w:cs="Arial"/>
          <w:b/>
          <w:bCs/>
          <w:sz w:val="22"/>
          <w:szCs w:val="22"/>
        </w:rPr>
        <w:t xml:space="preserve">D) Informace o účasti veřejnosti při zpracování koncepce a v procesu posuzování vlivů koncepce na životní prostředí </w:t>
      </w:r>
    </w:p>
    <w:p w:rsidR="007D2DF1" w:rsidRDefault="008B2F39" w:rsidP="007C29EB">
      <w:pPr>
        <w:spacing w:after="120"/>
        <w:jc w:val="both"/>
        <w:rPr>
          <w:rFonts w:ascii="Arial" w:hAnsi="Arial" w:cs="Arial"/>
        </w:rPr>
      </w:pPr>
      <w:r w:rsidRPr="008B2F39">
        <w:rPr>
          <w:rFonts w:ascii="Arial" w:hAnsi="Arial" w:cs="Arial"/>
        </w:rPr>
        <w:t>Veřejnost měla možnost účastnit se v rámci zjišťovacího řízení a mohla se vyjádřit k oznámení Koncepce a v rámci procesu SEA k návrhu Koncepce a vyhodnocení SEA. Dále bylo uskutečněno veřejné projednání ke Koncepci Strategie rozvoje Ústeckého kraje do roku 2027</w:t>
      </w:r>
      <w:r>
        <w:rPr>
          <w:rFonts w:ascii="Arial" w:hAnsi="Arial" w:cs="Arial"/>
        </w:rPr>
        <w:t xml:space="preserve"> </w:t>
      </w:r>
      <w:r w:rsidRPr="008B2F39">
        <w:rPr>
          <w:rFonts w:ascii="Arial" w:hAnsi="Arial" w:cs="Arial"/>
        </w:rPr>
        <w:t>a jeho posouzení vlivů na životní prostředí dle zákona č. 100/2001 Sb., o posuzování vlivů na životní prostředí, ve znění pozdějších předpisů, které probě</w:t>
      </w:r>
      <w:r>
        <w:rPr>
          <w:rFonts w:ascii="Arial" w:hAnsi="Arial" w:cs="Arial"/>
        </w:rPr>
        <w:t>hlo dne 9. 1. 2018</w:t>
      </w:r>
      <w:r w:rsidRPr="008B2F39">
        <w:rPr>
          <w:rFonts w:ascii="Arial" w:hAnsi="Arial" w:cs="Arial"/>
        </w:rPr>
        <w:t xml:space="preserve">. Níže je uvedena tabulka, která obsahuje soupis všech vyjádření obdržených ke </w:t>
      </w:r>
      <w:r>
        <w:rPr>
          <w:rFonts w:ascii="Arial" w:hAnsi="Arial" w:cs="Arial"/>
        </w:rPr>
        <w:t xml:space="preserve">koncepci </w:t>
      </w:r>
      <w:r w:rsidRPr="008B2F39">
        <w:rPr>
          <w:rFonts w:ascii="Arial" w:hAnsi="Arial" w:cs="Arial"/>
          <w:bCs/>
        </w:rPr>
        <w:t>Strategie rozvoje Ústeckého kraje do roku 2027</w:t>
      </w:r>
      <w:r>
        <w:rPr>
          <w:rFonts w:ascii="Arial" w:hAnsi="Arial" w:cs="Arial"/>
          <w:b/>
          <w:bCs/>
        </w:rPr>
        <w:t xml:space="preserve"> </w:t>
      </w:r>
      <w:r w:rsidRPr="008B2F39">
        <w:rPr>
          <w:rFonts w:ascii="Arial" w:hAnsi="Arial" w:cs="Arial"/>
        </w:rPr>
        <w:t>včetně jejich vypořádání.</w:t>
      </w:r>
    </w:p>
    <w:p w:rsidR="007D2DF1" w:rsidRDefault="007D2DF1" w:rsidP="007C29EB">
      <w:pPr>
        <w:spacing w:after="120"/>
        <w:jc w:val="both"/>
        <w:rPr>
          <w:rFonts w:ascii="Arial" w:hAnsi="Arial" w:cs="Arial"/>
        </w:rPr>
      </w:pPr>
    </w:p>
    <w:p w:rsidR="007D2DF1" w:rsidRPr="007D2DF1" w:rsidRDefault="007D2DF1" w:rsidP="007D2DF1">
      <w:pPr>
        <w:pStyle w:val="Default"/>
        <w:rPr>
          <w:rFonts w:ascii="Arial" w:hAnsi="Arial" w:cs="Arial"/>
          <w:sz w:val="22"/>
          <w:szCs w:val="22"/>
        </w:rPr>
      </w:pPr>
      <w:r w:rsidRPr="007D2DF1">
        <w:rPr>
          <w:rFonts w:ascii="Arial" w:hAnsi="Arial" w:cs="Arial"/>
          <w:b/>
          <w:bCs/>
          <w:sz w:val="22"/>
          <w:szCs w:val="22"/>
        </w:rPr>
        <w:t xml:space="preserve">E) Informace o přijatých opatřeních pro zajištění sledování a rozboru vlivů koncepce na životní prostředí a veřejné zdraví podle § 10h. </w:t>
      </w:r>
    </w:p>
    <w:p w:rsidR="007D2DF1" w:rsidRDefault="007D2DF1" w:rsidP="007D2DF1">
      <w:pPr>
        <w:spacing w:after="120"/>
        <w:jc w:val="both"/>
        <w:rPr>
          <w:rFonts w:ascii="Arial" w:hAnsi="Arial" w:cs="Arial"/>
        </w:rPr>
      </w:pPr>
      <w:r w:rsidRPr="007D2DF1">
        <w:rPr>
          <w:rFonts w:ascii="Arial" w:hAnsi="Arial" w:cs="Arial"/>
        </w:rPr>
        <w:t>Zajistit a zveřejnit opatření pro sledování a rozbor vlivů koncepce na životní prostředí a veřejné zdraví vyplývá z § 10h zákona o posuzování vlivů na životní prostředí. Monitoring vlivů koncepce na životní prostředí v dotčeném území bude sledován s pomocí monitorovacích indikátorů uvedených v kapitole 9 vyhodnocení SEA a dále na základě akčních plánů a informací o projektech realizovaných v rámci Koncepce. Monitorování bude prováděno každoročně</w:t>
      </w:r>
      <w:r>
        <w:rPr>
          <w:rFonts w:ascii="Arial" w:hAnsi="Arial" w:cs="Arial"/>
        </w:rPr>
        <w:t xml:space="preserve">. </w:t>
      </w:r>
    </w:p>
    <w:p w:rsidR="00867CEB" w:rsidRPr="00867CEB" w:rsidRDefault="00867CEB" w:rsidP="007D2DF1">
      <w:pPr>
        <w:spacing w:after="120"/>
        <w:jc w:val="both"/>
        <w:rPr>
          <w:rFonts w:ascii="Arial" w:hAnsi="Arial" w:cs="Arial"/>
        </w:rPr>
      </w:pPr>
      <w:r w:rsidRPr="00867CEB">
        <w:rPr>
          <w:rFonts w:ascii="Arial" w:hAnsi="Arial" w:cs="Arial"/>
        </w:rPr>
        <w:lastRenderedPageBreak/>
        <w:t>Průběh naplňování Koncepce bude popsán ve zprávě o naplňování Koncepce – nástroji periodického (ročního) monitoringu Koncepce.</w:t>
      </w:r>
      <w:r>
        <w:t xml:space="preserve"> </w:t>
      </w:r>
      <w:r w:rsidRPr="00867CEB">
        <w:rPr>
          <w:rFonts w:ascii="Arial" w:hAnsi="Arial" w:cs="Arial"/>
        </w:rPr>
        <w:t>V tomto dokumentu se budou shromažďovat informace o aktuálním stavu realizace dílčích projektů a aktivit zařazených v akčním plánu na konkrétní časové období. Zpráva bude přinášet informace o situaci v uplynulém roce. Bude zajištěno sledování a rozbor vlivů Koncepce na životní prostředí a veřejné zdraví. Pokud bude zjištěno, že provádění Koncepce má nepředvídané významné negativní vlivy na životní prostředí nebo veřejné zdraví, bude zajištěno přijetí opatření k odvrácení nebo zmírnění takových vlivů, informování příslušného úřadu a dotčených orgánů a současně bude rozhodnuto o změně Koncepce.</w:t>
      </w:r>
    </w:p>
    <w:sectPr w:rsidR="00867CEB" w:rsidRPr="00867CEB" w:rsidSect="000C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33459"/>
    <w:multiLevelType w:val="hybridMultilevel"/>
    <w:tmpl w:val="D8FCD87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32"/>
    <w:rsid w:val="00002F80"/>
    <w:rsid w:val="000A7998"/>
    <w:rsid w:val="000C7355"/>
    <w:rsid w:val="00191632"/>
    <w:rsid w:val="002E0AEC"/>
    <w:rsid w:val="004452CC"/>
    <w:rsid w:val="006A308D"/>
    <w:rsid w:val="00781C85"/>
    <w:rsid w:val="007A01AF"/>
    <w:rsid w:val="007C29EB"/>
    <w:rsid w:val="007D2DF1"/>
    <w:rsid w:val="00867CEB"/>
    <w:rsid w:val="008B2F39"/>
    <w:rsid w:val="009B5ED6"/>
    <w:rsid w:val="00A21DDA"/>
    <w:rsid w:val="00A64930"/>
    <w:rsid w:val="00CD2E57"/>
    <w:rsid w:val="00D9021F"/>
    <w:rsid w:val="00EF45BA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4682B-819F-4DF1-98EE-F13CD7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3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1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0AEC"/>
    <w:pPr>
      <w:spacing w:after="220" w:line="240" w:lineRule="auto"/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2222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dynterova.z</dc:creator>
  <cp:keywords/>
  <dc:description/>
  <cp:lastModifiedBy>Svoboda Josef</cp:lastModifiedBy>
  <cp:revision>3</cp:revision>
  <dcterms:created xsi:type="dcterms:W3CDTF">2018-06-04T13:58:00Z</dcterms:created>
  <dcterms:modified xsi:type="dcterms:W3CDTF">2018-06-13T13:44:00Z</dcterms:modified>
</cp:coreProperties>
</file>