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7991" w14:textId="5C62A71D" w:rsidR="00F53418" w:rsidRPr="00F53418" w:rsidRDefault="00F53418" w:rsidP="001F3DDB">
      <w:pPr>
        <w:pStyle w:val="Nadpis2"/>
        <w:spacing w:line="276" w:lineRule="auto"/>
        <w:jc w:val="both"/>
        <w:rPr>
          <w:rFonts w:ascii="Century Gothic" w:hAnsi="Century Gothic"/>
          <w:b/>
          <w:bCs/>
          <w:color w:val="auto"/>
          <w:u w:val="single"/>
        </w:rPr>
      </w:pPr>
      <w:r w:rsidRPr="00F53418">
        <w:rPr>
          <w:rFonts w:ascii="Century Gothic" w:hAnsi="Century Gothic"/>
          <w:b/>
          <w:bCs/>
          <w:color w:val="auto"/>
          <w:u w:val="single"/>
        </w:rPr>
        <w:t>Základní informace</w:t>
      </w:r>
      <w:r w:rsidRPr="00F53418">
        <w:rPr>
          <w:rFonts w:ascii="Century Gothic" w:hAnsi="Century Gothic"/>
          <w:b/>
          <w:bCs/>
          <w:color w:val="auto"/>
          <w:u w:val="single"/>
        </w:rPr>
        <w:t xml:space="preserve"> k </w:t>
      </w:r>
      <w:r w:rsidRPr="00F53418">
        <w:rPr>
          <w:rFonts w:ascii="Century Gothic" w:hAnsi="Century Gothic"/>
          <w:b/>
          <w:bCs/>
          <w:color w:val="auto"/>
          <w:u w:val="single"/>
        </w:rPr>
        <w:t>prohlášení o nabytí státního občanství ČR</w:t>
      </w:r>
      <w:r>
        <w:rPr>
          <w:rFonts w:ascii="Century Gothic" w:hAnsi="Century Gothic"/>
          <w:b/>
          <w:bCs/>
          <w:color w:val="auto"/>
          <w:u w:val="single"/>
        </w:rPr>
        <w:t xml:space="preserve"> </w:t>
      </w:r>
      <w:r w:rsidRPr="00F53418">
        <w:rPr>
          <w:rFonts w:ascii="Century Gothic" w:hAnsi="Century Gothic"/>
          <w:b/>
          <w:bCs/>
          <w:color w:val="auto"/>
          <w:u w:val="single"/>
        </w:rPr>
        <w:t>§§ 31,35</w:t>
      </w:r>
    </w:p>
    <w:p w14:paraId="4C8EE838" w14:textId="40282BDC" w:rsidR="00F53418" w:rsidRPr="00F53418" w:rsidRDefault="00F53418" w:rsidP="001F3DDB">
      <w:pPr>
        <w:pStyle w:val="Default"/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F53418">
        <w:rPr>
          <w:rFonts w:ascii="Century Gothic" w:hAnsi="Century Gothic" w:cs="Arial"/>
          <w:b/>
          <w:bCs/>
          <w:sz w:val="22"/>
          <w:szCs w:val="22"/>
        </w:rPr>
        <w:t xml:space="preserve">Kde podat prohlášení </w:t>
      </w:r>
    </w:p>
    <w:p w14:paraId="3AE29D50" w14:textId="50A2C854" w:rsidR="00F53418" w:rsidRDefault="00F53418" w:rsidP="001F3DDB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1F3DDB">
        <w:rPr>
          <w:rFonts w:ascii="Century Gothic" w:hAnsi="Century Gothic" w:cs="Arial"/>
          <w:sz w:val="20"/>
          <w:szCs w:val="20"/>
        </w:rPr>
        <w:t>Prohlášení přijímají krajské úřady podle místa trvalého pobytu fyzické osoby (dále jen „</w:t>
      </w:r>
      <w:proofErr w:type="spellStart"/>
      <w:r w:rsidRPr="001F3DDB">
        <w:rPr>
          <w:rFonts w:ascii="Century Gothic" w:hAnsi="Century Gothic" w:cs="Arial"/>
          <w:sz w:val="20"/>
          <w:szCs w:val="20"/>
        </w:rPr>
        <w:t>prohlašovatel</w:t>
      </w:r>
      <w:proofErr w:type="spellEnd"/>
      <w:r w:rsidRPr="001F3DDB">
        <w:rPr>
          <w:rFonts w:ascii="Century Gothic" w:hAnsi="Century Gothic" w:cs="Arial"/>
          <w:sz w:val="20"/>
          <w:szCs w:val="20"/>
        </w:rPr>
        <w:t xml:space="preserve">“). Pro </w:t>
      </w:r>
      <w:proofErr w:type="spellStart"/>
      <w:r w:rsidRPr="001F3DDB">
        <w:rPr>
          <w:rFonts w:ascii="Century Gothic" w:hAnsi="Century Gothic" w:cs="Arial"/>
          <w:sz w:val="20"/>
          <w:szCs w:val="20"/>
        </w:rPr>
        <w:t>prohlašovatele</w:t>
      </w:r>
      <w:proofErr w:type="spellEnd"/>
      <w:r w:rsidRPr="001F3DDB">
        <w:rPr>
          <w:rFonts w:ascii="Century Gothic" w:hAnsi="Century Gothic" w:cs="Arial"/>
          <w:sz w:val="20"/>
          <w:szCs w:val="20"/>
        </w:rPr>
        <w:t xml:space="preserve"> s trvalým pobytem na území Ústeckého kraje je příslušným úřadem</w:t>
      </w:r>
      <w:r w:rsidRPr="001F3DDB">
        <w:rPr>
          <w:rFonts w:ascii="Century Gothic" w:hAnsi="Century Gothic" w:cs="Arial"/>
          <w:sz w:val="20"/>
          <w:szCs w:val="20"/>
        </w:rPr>
        <w:t xml:space="preserve"> Krajský úřad Ústeckého kraje, konkrétně na oddělení správních činností, v kanceláři 129 A.</w:t>
      </w:r>
    </w:p>
    <w:p w14:paraId="4B730910" w14:textId="77777777" w:rsidR="00BF2860" w:rsidRDefault="00BF2860" w:rsidP="001F3DDB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14:paraId="6A60B72D" w14:textId="77777777" w:rsidR="00BF2860" w:rsidRPr="00BF2860" w:rsidRDefault="00BF2860" w:rsidP="00BF2860">
      <w:pPr>
        <w:pStyle w:val="Default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BF2860">
        <w:rPr>
          <w:rFonts w:ascii="Century Gothic" w:hAnsi="Century Gothic" w:cs="Arial"/>
          <w:b/>
          <w:bCs/>
          <w:sz w:val="20"/>
          <w:szCs w:val="20"/>
        </w:rPr>
        <w:t xml:space="preserve">Pokud </w:t>
      </w:r>
      <w:proofErr w:type="spellStart"/>
      <w:r w:rsidRPr="00BF2860">
        <w:rPr>
          <w:rFonts w:ascii="Century Gothic" w:hAnsi="Century Gothic" w:cs="Arial"/>
          <w:b/>
          <w:bCs/>
          <w:sz w:val="20"/>
          <w:szCs w:val="20"/>
        </w:rPr>
        <w:t>prohlašovatel</w:t>
      </w:r>
      <w:proofErr w:type="spellEnd"/>
      <w:r w:rsidRPr="00BF2860">
        <w:rPr>
          <w:rFonts w:ascii="Century Gothic" w:hAnsi="Century Gothic" w:cs="Arial"/>
          <w:b/>
          <w:bCs/>
          <w:sz w:val="20"/>
          <w:szCs w:val="20"/>
        </w:rPr>
        <w:t xml:space="preserve"> předkládá výše uvedené cizojazyčné matriční doklady v originále nebo úředně ověřené fotokopii, musí být úředně přeložené do českého jazyka českým soudním tlumočníkem a musí mít náležitosti veřejné listiny. </w:t>
      </w:r>
    </w:p>
    <w:p w14:paraId="1B602AB7" w14:textId="77777777" w:rsidR="00BF2860" w:rsidRPr="00BF2860" w:rsidRDefault="00BF2860" w:rsidP="00BF2860">
      <w:pPr>
        <w:pStyle w:val="Default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53538180" w14:textId="77777777" w:rsidR="00BF2860" w:rsidRPr="00BF2860" w:rsidRDefault="00BF2860" w:rsidP="00BF2860">
      <w:pPr>
        <w:pStyle w:val="Default"/>
        <w:jc w:val="both"/>
        <w:rPr>
          <w:rFonts w:ascii="Century Gothic" w:hAnsi="Century Gothic" w:cs="Arial"/>
          <w:b/>
          <w:bCs/>
          <w:color w:val="auto"/>
          <w:sz w:val="20"/>
          <w:szCs w:val="20"/>
        </w:rPr>
      </w:pPr>
      <w:r w:rsidRPr="00BF2860">
        <w:rPr>
          <w:rFonts w:ascii="Century Gothic" w:hAnsi="Century Gothic" w:cs="Arial"/>
          <w:b/>
          <w:bCs/>
          <w:color w:val="auto"/>
          <w:sz w:val="20"/>
          <w:szCs w:val="20"/>
        </w:rPr>
        <w:t xml:space="preserve">K nabytí státního občanství České republiky dochází dnem převzetí listiny o nabytí státního občanství České republiky. </w:t>
      </w:r>
    </w:p>
    <w:p w14:paraId="459BEF3B" w14:textId="77777777" w:rsidR="00BF2860" w:rsidRPr="00F53418" w:rsidRDefault="00BF2860" w:rsidP="00BF2860">
      <w:pPr>
        <w:pStyle w:val="Default"/>
        <w:jc w:val="both"/>
        <w:rPr>
          <w:rFonts w:ascii="Century Gothic" w:hAnsi="Century Gothic" w:cs="Arial"/>
          <w:color w:val="auto"/>
          <w:sz w:val="22"/>
          <w:szCs w:val="22"/>
        </w:rPr>
      </w:pPr>
    </w:p>
    <w:p w14:paraId="56392C2E" w14:textId="172F986F" w:rsidR="00BF2860" w:rsidRPr="00BF2860" w:rsidRDefault="00BF2860" w:rsidP="00BF2860">
      <w:pPr>
        <w:jc w:val="both"/>
        <w:rPr>
          <w:rFonts w:ascii="Century Gothic" w:hAnsi="Century Gothic"/>
        </w:rPr>
      </w:pPr>
      <w:r w:rsidRPr="00F53418">
        <w:rPr>
          <w:rFonts w:ascii="Century Gothic" w:hAnsi="Century Gothic" w:cs="Arial"/>
          <w:b/>
          <w:bCs/>
        </w:rPr>
        <w:t xml:space="preserve">SPRÁVNÍ POPLATEK </w:t>
      </w:r>
      <w:r w:rsidRPr="00BF2860">
        <w:rPr>
          <w:rFonts w:ascii="Century Gothic" w:hAnsi="Century Gothic" w:cs="Arial"/>
          <w:sz w:val="20"/>
          <w:szCs w:val="20"/>
        </w:rPr>
        <w:t xml:space="preserve">je stanoven dle zákona č. 634/2004 Sb., o správních poplatcích, ve znění pozdějších předpisů (sazebník, položka č. 8 </w:t>
      </w:r>
      <w:r w:rsidRPr="00BF2860">
        <w:rPr>
          <w:rFonts w:ascii="Century Gothic" w:hAnsi="Century Gothic" w:cs="Arial"/>
          <w:i/>
          <w:iCs/>
          <w:sz w:val="20"/>
          <w:szCs w:val="20"/>
        </w:rPr>
        <w:t xml:space="preserve">- </w:t>
      </w:r>
      <w:r w:rsidRPr="00BF2860">
        <w:rPr>
          <w:rFonts w:ascii="Century Gothic" w:hAnsi="Century Gothic" w:cs="Arial"/>
          <w:sz w:val="20"/>
          <w:szCs w:val="20"/>
        </w:rPr>
        <w:t xml:space="preserve">přijetí prohlášení o nabytí státního občanství České republiky podle ustanovení §§ 31, 32, 35 a 36 zákona o státním občanství České republiky) </w:t>
      </w:r>
      <w:r w:rsidRPr="00BF2860">
        <w:rPr>
          <w:rFonts w:ascii="Century Gothic" w:hAnsi="Century Gothic" w:cs="Arial"/>
          <w:b/>
          <w:bCs/>
          <w:sz w:val="20"/>
          <w:szCs w:val="20"/>
        </w:rPr>
        <w:t>na částku 500 Kč.</w:t>
      </w:r>
    </w:p>
    <w:p w14:paraId="21BF7FBE" w14:textId="7DAB3DE4" w:rsidR="00F53418" w:rsidRPr="00527810" w:rsidRDefault="00F53418" w:rsidP="001F3DDB">
      <w:pPr>
        <w:pStyle w:val="Nadpis1"/>
        <w:spacing w:line="276" w:lineRule="auto"/>
        <w:rPr>
          <w:rFonts w:ascii="Century Gothic" w:hAnsi="Century Gothic"/>
          <w:b/>
          <w:bCs/>
          <w:color w:val="auto"/>
          <w:sz w:val="28"/>
          <w:szCs w:val="28"/>
        </w:rPr>
      </w:pPr>
      <w:r w:rsidRPr="00527810">
        <w:rPr>
          <w:rFonts w:ascii="Century Gothic" w:hAnsi="Century Gothic"/>
          <w:b/>
          <w:bCs/>
          <w:color w:val="auto"/>
          <w:sz w:val="28"/>
          <w:szCs w:val="28"/>
        </w:rPr>
        <w:t>Prohlášení § 31</w:t>
      </w:r>
    </w:p>
    <w:p w14:paraId="182DD023" w14:textId="1F1A3353" w:rsidR="00F53418" w:rsidRDefault="00F53418" w:rsidP="001F3DDB">
      <w:pPr>
        <w:pStyle w:val="Default"/>
        <w:spacing w:line="276" w:lineRule="auto"/>
        <w:jc w:val="both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Kdo ho může podat:</w:t>
      </w:r>
    </w:p>
    <w:p w14:paraId="0335402D" w14:textId="6BE3673C" w:rsidR="00F53418" w:rsidRPr="001F3DDB" w:rsidRDefault="00F53418" w:rsidP="001F3DDB">
      <w:pPr>
        <w:pStyle w:val="Default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1F3DDB">
        <w:rPr>
          <w:rFonts w:ascii="Century Gothic" w:hAnsi="Century Gothic" w:cs="Arial"/>
          <w:sz w:val="20"/>
          <w:szCs w:val="20"/>
        </w:rPr>
        <w:t>Fyzická osoba, která pozbyla státní občanství české nebo československé státní občanství přede dnem nabytí účinnosti tohoto zákona (tj. 01. 01. 2014), nejednalo-li se pozbytí československého státního občanství podle ústavního dekretu prezidenta republiky o úpravě československého státního občanství osob národnosti německé a maďarské nebo podle smlouvy mezi Č</w:t>
      </w:r>
      <w:r w:rsidR="00786D30" w:rsidRPr="001F3DDB">
        <w:rPr>
          <w:rFonts w:ascii="Century Gothic" w:hAnsi="Century Gothic" w:cs="Arial"/>
          <w:sz w:val="20"/>
          <w:szCs w:val="20"/>
        </w:rPr>
        <w:t>SR a SSR</w:t>
      </w:r>
      <w:r w:rsidR="001F3DDB">
        <w:rPr>
          <w:rFonts w:ascii="Century Gothic" w:hAnsi="Century Gothic" w:cs="Arial"/>
          <w:sz w:val="20"/>
          <w:szCs w:val="20"/>
        </w:rPr>
        <w:t xml:space="preserve"> </w:t>
      </w:r>
      <w:r w:rsidR="00786D30" w:rsidRPr="001F3DDB">
        <w:rPr>
          <w:rFonts w:ascii="Century Gothic" w:hAnsi="Century Gothic" w:cs="Arial"/>
          <w:sz w:val="20"/>
          <w:szCs w:val="20"/>
        </w:rPr>
        <w:t xml:space="preserve">o Zakarpatské Ukrajině, nebo nejedná-li se o československého občana, který se ke dni 01. 01. 1969 stal, nebo by se k tomuto dni stal státním občanem Slovenské socialistické republiky, anebo po 01. 01. 1969 nabyl státní občanství Slovenské socialistické republiky nebo Slovenské republiky a je dosud jejím občanem. </w:t>
      </w:r>
    </w:p>
    <w:p w14:paraId="402D6B18" w14:textId="77777777" w:rsidR="00786D30" w:rsidRPr="001F3DDB" w:rsidRDefault="00786D30" w:rsidP="001F3DDB">
      <w:pPr>
        <w:pStyle w:val="Default"/>
        <w:spacing w:line="276" w:lineRule="auto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0E038375" w14:textId="1AC183AA" w:rsidR="001F3DDB" w:rsidRPr="001F3DDB" w:rsidRDefault="00786D30" w:rsidP="001F3DDB">
      <w:pPr>
        <w:pStyle w:val="Default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1F3DDB">
        <w:rPr>
          <w:rFonts w:ascii="Century Gothic" w:hAnsi="Century Gothic" w:cs="Arial"/>
          <w:sz w:val="20"/>
          <w:szCs w:val="20"/>
        </w:rPr>
        <w:t xml:space="preserve">Prohlášení může dále činit bývalý československý občan, který měl před odchodem do ciziny trvalý pobyt na území České/České socialistické republiky, pokud není ke dni učinění prohlášení státním občanem Slovenské republiky. </w:t>
      </w:r>
    </w:p>
    <w:p w14:paraId="2839CBE4" w14:textId="77777777" w:rsidR="001F3DDB" w:rsidRPr="001F3DDB" w:rsidRDefault="001F3DDB" w:rsidP="001F3DDB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14:paraId="3E1CA2F2" w14:textId="3DB0B204" w:rsidR="00786D30" w:rsidRPr="001F3DDB" w:rsidRDefault="00786D30" w:rsidP="001F3DDB">
      <w:pPr>
        <w:pStyle w:val="Default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1F3DDB">
        <w:rPr>
          <w:rFonts w:ascii="Century Gothic" w:hAnsi="Century Gothic" w:cs="Arial"/>
          <w:sz w:val="20"/>
          <w:szCs w:val="20"/>
        </w:rPr>
        <w:t>Fyzická osoba, jejíž alespoň jeden z rodičů nebo prarodičů je nebo byl bývalým občanem podle výše uvedeného, může státní občanství Č</w:t>
      </w:r>
      <w:r w:rsidR="002B74EE" w:rsidRPr="001F3DDB">
        <w:rPr>
          <w:rFonts w:ascii="Century Gothic" w:hAnsi="Century Gothic" w:cs="Arial"/>
          <w:sz w:val="20"/>
          <w:szCs w:val="20"/>
        </w:rPr>
        <w:t>eské republiky</w:t>
      </w:r>
      <w:r w:rsidRPr="001F3DDB">
        <w:rPr>
          <w:rFonts w:ascii="Century Gothic" w:hAnsi="Century Gothic" w:cs="Arial"/>
          <w:sz w:val="20"/>
          <w:szCs w:val="20"/>
        </w:rPr>
        <w:t xml:space="preserve"> nabýt prohlášení</w:t>
      </w:r>
      <w:r w:rsidR="002B74EE" w:rsidRPr="001F3DDB">
        <w:rPr>
          <w:rFonts w:ascii="Century Gothic" w:hAnsi="Century Gothic" w:cs="Arial"/>
          <w:sz w:val="20"/>
          <w:szCs w:val="20"/>
        </w:rPr>
        <w:t>m</w:t>
      </w:r>
      <w:r w:rsidRPr="001F3DDB">
        <w:rPr>
          <w:rFonts w:ascii="Century Gothic" w:hAnsi="Century Gothic" w:cs="Arial"/>
          <w:sz w:val="20"/>
          <w:szCs w:val="20"/>
        </w:rPr>
        <w:t>, pokud není ke dni učinění prohlášení státním občanem S</w:t>
      </w:r>
      <w:r w:rsidR="002B74EE" w:rsidRPr="001F3DDB">
        <w:rPr>
          <w:rFonts w:ascii="Century Gothic" w:hAnsi="Century Gothic" w:cs="Arial"/>
          <w:sz w:val="20"/>
          <w:szCs w:val="20"/>
        </w:rPr>
        <w:t>lovenské republiky</w:t>
      </w:r>
      <w:r w:rsidRPr="001F3DDB">
        <w:rPr>
          <w:rFonts w:ascii="Century Gothic" w:hAnsi="Century Gothic" w:cs="Arial"/>
          <w:sz w:val="20"/>
          <w:szCs w:val="20"/>
        </w:rPr>
        <w:t>.</w:t>
      </w:r>
    </w:p>
    <w:p w14:paraId="3912550A" w14:textId="77777777" w:rsidR="002B74EE" w:rsidRPr="00786D30" w:rsidRDefault="002B74EE" w:rsidP="001F3DDB">
      <w:pPr>
        <w:pStyle w:val="Default"/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14:paraId="4EE0DD53" w14:textId="160BC33F" w:rsidR="00F53418" w:rsidRDefault="002B74EE" w:rsidP="001F3DDB">
      <w:pPr>
        <w:pStyle w:val="Default"/>
        <w:spacing w:line="276" w:lineRule="auto"/>
        <w:rPr>
          <w:rFonts w:ascii="Century Gothic" w:hAnsi="Century Gothic" w:cs="Arial"/>
          <w:b/>
          <w:bCs/>
          <w:sz w:val="22"/>
          <w:szCs w:val="22"/>
        </w:rPr>
      </w:pPr>
      <w:r w:rsidRPr="002B74EE">
        <w:rPr>
          <w:rFonts w:ascii="Century Gothic" w:hAnsi="Century Gothic" w:cs="Arial"/>
          <w:b/>
          <w:bCs/>
          <w:sz w:val="22"/>
          <w:szCs w:val="22"/>
        </w:rPr>
        <w:t>Co je nutné v den podání prohlášení mít s sebou:</w:t>
      </w:r>
    </w:p>
    <w:p w14:paraId="2B734ADA" w14:textId="2D5C0430" w:rsidR="002B74EE" w:rsidRPr="001F3DDB" w:rsidRDefault="002B74EE" w:rsidP="001F3DDB">
      <w:pPr>
        <w:pStyle w:val="Default"/>
        <w:numPr>
          <w:ilvl w:val="0"/>
          <w:numId w:val="2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1F3DDB">
        <w:rPr>
          <w:rFonts w:ascii="Century Gothic" w:hAnsi="Century Gothic" w:cs="Arial"/>
          <w:sz w:val="20"/>
          <w:szCs w:val="20"/>
        </w:rPr>
        <w:t>rodný list (vlastní, případně rodičů, prarodičů)</w:t>
      </w:r>
      <w:r w:rsidR="001F3DDB">
        <w:rPr>
          <w:rFonts w:ascii="Century Gothic" w:hAnsi="Century Gothic" w:cs="Arial"/>
          <w:sz w:val="20"/>
          <w:szCs w:val="20"/>
        </w:rPr>
        <w:t>,</w:t>
      </w:r>
    </w:p>
    <w:p w14:paraId="6F6C0CC3" w14:textId="3E1981D3" w:rsidR="002B74EE" w:rsidRPr="001F3DDB" w:rsidRDefault="002B74EE" w:rsidP="001F3DDB">
      <w:pPr>
        <w:pStyle w:val="Default"/>
        <w:numPr>
          <w:ilvl w:val="0"/>
          <w:numId w:val="2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1F3DDB">
        <w:rPr>
          <w:rFonts w:ascii="Century Gothic" w:hAnsi="Century Gothic" w:cs="Arial"/>
          <w:sz w:val="20"/>
          <w:szCs w:val="20"/>
        </w:rPr>
        <w:t xml:space="preserve">oddací list, doklad o vzniku partnerství, případně doklad o rozvodu manželství, doklad o zrušení </w:t>
      </w:r>
      <w:r w:rsidR="00527810" w:rsidRPr="001F3DDB">
        <w:rPr>
          <w:rFonts w:ascii="Century Gothic" w:hAnsi="Century Gothic" w:cs="Arial"/>
          <w:sz w:val="20"/>
          <w:szCs w:val="20"/>
        </w:rPr>
        <w:t>partnerství, úmrtní list zemřelého manžela nebo partnera (vlastní, případně rodičů/prarodičů, pokud jsou tyto doklady nezbytné pro učinění prohlášení)</w:t>
      </w:r>
      <w:r w:rsidR="001F3DDB">
        <w:rPr>
          <w:rFonts w:ascii="Century Gothic" w:hAnsi="Century Gothic" w:cs="Arial"/>
          <w:sz w:val="20"/>
          <w:szCs w:val="20"/>
        </w:rPr>
        <w:t>,</w:t>
      </w:r>
    </w:p>
    <w:p w14:paraId="23FD0520" w14:textId="04F2D29B" w:rsidR="00527810" w:rsidRPr="001F3DDB" w:rsidRDefault="00527810" w:rsidP="00F53418">
      <w:pPr>
        <w:pStyle w:val="Default"/>
        <w:numPr>
          <w:ilvl w:val="0"/>
          <w:numId w:val="2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1F3DDB">
        <w:rPr>
          <w:rFonts w:ascii="Century Gothic" w:hAnsi="Century Gothic" w:cs="Arial"/>
          <w:sz w:val="20"/>
          <w:szCs w:val="20"/>
        </w:rPr>
        <w:t xml:space="preserve">doklad prokazující datum a způsob pozbytí českého/československého státního občanství </w:t>
      </w:r>
      <w:proofErr w:type="spellStart"/>
      <w:r w:rsidRPr="001F3DDB">
        <w:rPr>
          <w:rFonts w:ascii="Century Gothic" w:hAnsi="Century Gothic" w:cs="Arial"/>
          <w:sz w:val="20"/>
          <w:szCs w:val="20"/>
        </w:rPr>
        <w:t>prohlašovatele</w:t>
      </w:r>
      <w:proofErr w:type="spellEnd"/>
      <w:r w:rsidRPr="001F3DDB">
        <w:rPr>
          <w:rFonts w:ascii="Century Gothic" w:hAnsi="Century Gothic" w:cs="Arial"/>
          <w:sz w:val="20"/>
          <w:szCs w:val="20"/>
        </w:rPr>
        <w:t xml:space="preserve"> (případně rodičů/prarodičů).</w:t>
      </w:r>
    </w:p>
    <w:p w14:paraId="60B830A0" w14:textId="3C81FDEB" w:rsidR="00F53418" w:rsidRPr="00527810" w:rsidRDefault="002B74EE" w:rsidP="00527810">
      <w:pPr>
        <w:pStyle w:val="Nadpis1"/>
        <w:rPr>
          <w:rFonts w:ascii="Century Gothic" w:hAnsi="Century Gothic"/>
          <w:b/>
          <w:bCs/>
          <w:color w:val="auto"/>
          <w:sz w:val="28"/>
          <w:szCs w:val="28"/>
        </w:rPr>
      </w:pPr>
      <w:r w:rsidRPr="00527810">
        <w:rPr>
          <w:rFonts w:ascii="Century Gothic" w:hAnsi="Century Gothic"/>
          <w:b/>
          <w:bCs/>
          <w:color w:val="auto"/>
          <w:sz w:val="28"/>
          <w:szCs w:val="28"/>
        </w:rPr>
        <w:lastRenderedPageBreak/>
        <w:t>Prohlášení § 35</w:t>
      </w:r>
    </w:p>
    <w:p w14:paraId="2BB2C3BD" w14:textId="5CB2C27B" w:rsidR="00F53418" w:rsidRPr="002B74EE" w:rsidRDefault="002B74EE" w:rsidP="00F53418">
      <w:pPr>
        <w:pStyle w:val="Default"/>
        <w:rPr>
          <w:rFonts w:ascii="Century Gothic" w:hAnsi="Century Gothic" w:cs="Arial"/>
          <w:b/>
          <w:bCs/>
          <w:sz w:val="22"/>
          <w:szCs w:val="22"/>
        </w:rPr>
      </w:pPr>
      <w:r w:rsidRPr="002B74EE">
        <w:rPr>
          <w:rFonts w:ascii="Century Gothic" w:hAnsi="Century Gothic" w:cs="Arial"/>
          <w:b/>
          <w:bCs/>
          <w:sz w:val="22"/>
          <w:szCs w:val="22"/>
        </w:rPr>
        <w:t>Kdo ho může podat:</w:t>
      </w:r>
    </w:p>
    <w:p w14:paraId="04C77826" w14:textId="6FCE7644" w:rsidR="002B74EE" w:rsidRPr="001F3DDB" w:rsidRDefault="002B74EE" w:rsidP="001F3DDB">
      <w:pPr>
        <w:pStyle w:val="Default"/>
        <w:spacing w:after="55"/>
        <w:jc w:val="both"/>
        <w:rPr>
          <w:rFonts w:ascii="Century Gothic" w:hAnsi="Century Gothic" w:cs="Arial"/>
          <w:sz w:val="20"/>
          <w:szCs w:val="20"/>
        </w:rPr>
      </w:pPr>
      <w:r w:rsidRPr="001F3DDB">
        <w:rPr>
          <w:rFonts w:ascii="Century Gothic" w:hAnsi="Century Gothic" w:cs="Arial"/>
          <w:sz w:val="20"/>
          <w:szCs w:val="20"/>
        </w:rPr>
        <w:t>Fyzická osoba, která dosáhla věku 18 let do 21 let, která má</w:t>
      </w:r>
    </w:p>
    <w:p w14:paraId="5F7EABD2" w14:textId="6F8B398C" w:rsidR="00F53418" w:rsidRPr="001F3DDB" w:rsidRDefault="00F53418" w:rsidP="001F3DDB">
      <w:pPr>
        <w:pStyle w:val="Default"/>
        <w:numPr>
          <w:ilvl w:val="0"/>
          <w:numId w:val="3"/>
        </w:numPr>
        <w:spacing w:after="55"/>
        <w:jc w:val="both"/>
        <w:rPr>
          <w:rFonts w:ascii="Century Gothic" w:hAnsi="Century Gothic" w:cs="Arial"/>
          <w:sz w:val="20"/>
          <w:szCs w:val="20"/>
        </w:rPr>
      </w:pPr>
      <w:r w:rsidRPr="001F3DDB">
        <w:rPr>
          <w:rFonts w:ascii="Century Gothic" w:hAnsi="Century Gothic" w:cs="Arial"/>
          <w:sz w:val="20"/>
          <w:szCs w:val="20"/>
        </w:rPr>
        <w:t xml:space="preserve">má na území České republiky (Ústeckého kraje) povolen trvalý pobyt, </w:t>
      </w:r>
    </w:p>
    <w:p w14:paraId="199273FA" w14:textId="5B9FD52D" w:rsidR="00F53418" w:rsidRPr="001F3DDB" w:rsidRDefault="00F53418" w:rsidP="001F3DDB">
      <w:pPr>
        <w:pStyle w:val="Default"/>
        <w:numPr>
          <w:ilvl w:val="0"/>
          <w:numId w:val="3"/>
        </w:numPr>
        <w:spacing w:after="55"/>
        <w:jc w:val="both"/>
        <w:rPr>
          <w:rFonts w:ascii="Century Gothic" w:hAnsi="Century Gothic" w:cs="Arial"/>
          <w:sz w:val="20"/>
          <w:szCs w:val="20"/>
        </w:rPr>
      </w:pPr>
      <w:r w:rsidRPr="001F3DDB">
        <w:rPr>
          <w:rFonts w:ascii="Century Gothic" w:hAnsi="Century Gothic" w:cs="Arial"/>
          <w:sz w:val="20"/>
          <w:szCs w:val="20"/>
        </w:rPr>
        <w:t xml:space="preserve">nejpozději od věku 10 let se až k datu prohlášení nejméně dvě třetiny této doby oprávněně zdržuje na území České republiky, </w:t>
      </w:r>
    </w:p>
    <w:p w14:paraId="14F8F1AC" w14:textId="40B74BB2" w:rsidR="001F3DDB" w:rsidRPr="00BF2860" w:rsidRDefault="00F53418" w:rsidP="001F3DDB">
      <w:pPr>
        <w:pStyle w:val="Default"/>
        <w:numPr>
          <w:ilvl w:val="0"/>
          <w:numId w:val="3"/>
        </w:numPr>
        <w:jc w:val="both"/>
        <w:rPr>
          <w:rFonts w:ascii="Century Gothic" w:hAnsi="Century Gothic" w:cs="Arial"/>
          <w:sz w:val="20"/>
          <w:szCs w:val="20"/>
        </w:rPr>
      </w:pPr>
      <w:r w:rsidRPr="001F3DDB">
        <w:rPr>
          <w:rFonts w:ascii="Century Gothic" w:hAnsi="Century Gothic" w:cs="Arial"/>
          <w:sz w:val="20"/>
          <w:szCs w:val="20"/>
        </w:rPr>
        <w:t xml:space="preserve">nebyl pravomocně odsouzen pro trestný čin nebo provinění, pokud se na něho nehledí, jako by nebyl odsouzen. </w:t>
      </w:r>
    </w:p>
    <w:p w14:paraId="200EA31A" w14:textId="77777777" w:rsidR="001F3DDB" w:rsidRDefault="001F3DDB" w:rsidP="001F3DDB">
      <w:pPr>
        <w:pStyle w:val="Default"/>
        <w:spacing w:after="53"/>
        <w:jc w:val="both"/>
        <w:rPr>
          <w:rFonts w:ascii="Century Gothic" w:hAnsi="Century Gothic" w:cs="Arial"/>
          <w:b/>
          <w:bCs/>
          <w:color w:val="auto"/>
          <w:sz w:val="22"/>
          <w:szCs w:val="22"/>
        </w:rPr>
      </w:pPr>
    </w:p>
    <w:p w14:paraId="5F739A07" w14:textId="72862A38" w:rsidR="00527810" w:rsidRPr="001F3DDB" w:rsidRDefault="00527810" w:rsidP="001F3DDB">
      <w:pPr>
        <w:pStyle w:val="Default"/>
        <w:spacing w:after="53"/>
        <w:jc w:val="both"/>
        <w:rPr>
          <w:rFonts w:ascii="Century Gothic" w:hAnsi="Century Gothic" w:cs="Arial"/>
          <w:b/>
          <w:bCs/>
          <w:color w:val="auto"/>
          <w:sz w:val="22"/>
          <w:szCs w:val="22"/>
        </w:rPr>
      </w:pPr>
      <w:r w:rsidRPr="001F3DDB">
        <w:rPr>
          <w:rFonts w:ascii="Century Gothic" w:hAnsi="Century Gothic" w:cs="Arial"/>
          <w:b/>
          <w:bCs/>
          <w:color w:val="auto"/>
          <w:sz w:val="22"/>
          <w:szCs w:val="22"/>
        </w:rPr>
        <w:t xml:space="preserve">Co je nutné v den podání </w:t>
      </w:r>
      <w:r w:rsidR="001F3DDB" w:rsidRPr="001F3DDB">
        <w:rPr>
          <w:rFonts w:ascii="Century Gothic" w:hAnsi="Century Gothic" w:cs="Arial"/>
          <w:b/>
          <w:bCs/>
          <w:color w:val="auto"/>
          <w:sz w:val="22"/>
          <w:szCs w:val="22"/>
        </w:rPr>
        <w:t>prohlášení mít s sebou:</w:t>
      </w:r>
    </w:p>
    <w:p w14:paraId="19A49ABF" w14:textId="1E9D9D8D" w:rsidR="00F53418" w:rsidRPr="001F3DDB" w:rsidRDefault="00F53418" w:rsidP="001F3DDB">
      <w:pPr>
        <w:pStyle w:val="Default"/>
        <w:numPr>
          <w:ilvl w:val="0"/>
          <w:numId w:val="5"/>
        </w:numPr>
        <w:spacing w:after="53"/>
        <w:jc w:val="both"/>
        <w:rPr>
          <w:rFonts w:ascii="Century Gothic" w:hAnsi="Century Gothic" w:cs="Arial"/>
          <w:sz w:val="20"/>
          <w:szCs w:val="20"/>
        </w:rPr>
      </w:pPr>
      <w:r w:rsidRPr="001F3DDB">
        <w:rPr>
          <w:rFonts w:ascii="Century Gothic" w:hAnsi="Century Gothic" w:cs="Arial"/>
          <w:sz w:val="20"/>
          <w:szCs w:val="20"/>
        </w:rPr>
        <w:t xml:space="preserve">rodný list, </w:t>
      </w:r>
    </w:p>
    <w:p w14:paraId="5AD13E1E" w14:textId="5B224CB9" w:rsidR="00F53418" w:rsidRPr="001F3DDB" w:rsidRDefault="00F53418" w:rsidP="001F3DDB">
      <w:pPr>
        <w:pStyle w:val="Default"/>
        <w:numPr>
          <w:ilvl w:val="0"/>
          <w:numId w:val="5"/>
        </w:numPr>
        <w:spacing w:after="53"/>
        <w:jc w:val="both"/>
        <w:rPr>
          <w:rFonts w:ascii="Century Gothic" w:hAnsi="Century Gothic" w:cs="Arial"/>
          <w:sz w:val="20"/>
          <w:szCs w:val="20"/>
        </w:rPr>
      </w:pPr>
      <w:r w:rsidRPr="001F3DDB">
        <w:rPr>
          <w:rFonts w:ascii="Century Gothic" w:hAnsi="Century Gothic" w:cs="Arial"/>
          <w:sz w:val="20"/>
          <w:szCs w:val="20"/>
        </w:rPr>
        <w:t xml:space="preserve">oddací list, doklad o vzniku partnerství, případně doklad o rozvodu manželství, doklad o zrušení partnerství, úmrtní list zemřelého manžela nebo partnera, </w:t>
      </w:r>
    </w:p>
    <w:p w14:paraId="2848EF99" w14:textId="387B462D" w:rsidR="00F53418" w:rsidRPr="001F3DDB" w:rsidRDefault="00F53418" w:rsidP="001F3DDB">
      <w:pPr>
        <w:pStyle w:val="Default"/>
        <w:numPr>
          <w:ilvl w:val="0"/>
          <w:numId w:val="5"/>
        </w:numPr>
        <w:spacing w:after="53"/>
        <w:jc w:val="both"/>
        <w:rPr>
          <w:rFonts w:ascii="Century Gothic" w:hAnsi="Century Gothic" w:cs="Arial"/>
          <w:sz w:val="20"/>
          <w:szCs w:val="20"/>
        </w:rPr>
      </w:pPr>
      <w:r w:rsidRPr="001F3DDB">
        <w:rPr>
          <w:rFonts w:ascii="Century Gothic" w:hAnsi="Century Gothic" w:cs="Arial"/>
          <w:sz w:val="20"/>
          <w:szCs w:val="20"/>
        </w:rPr>
        <w:t xml:space="preserve">doklad o bezúhonnosti ve státech (výpis z rejstříku trestů z cizích států), ve kterých po dosažení věku 15 let pobýval nepřetržitě </w:t>
      </w:r>
      <w:r w:rsidRPr="001F3DDB">
        <w:rPr>
          <w:rFonts w:ascii="Century Gothic" w:hAnsi="Century Gothic" w:cs="Arial"/>
          <w:b/>
          <w:bCs/>
          <w:sz w:val="20"/>
          <w:szCs w:val="20"/>
        </w:rPr>
        <w:t>alespoň 6 měsíců</w:t>
      </w:r>
      <w:r w:rsidRPr="001F3DDB">
        <w:rPr>
          <w:rFonts w:ascii="Century Gothic" w:hAnsi="Century Gothic" w:cs="Arial"/>
          <w:sz w:val="20"/>
          <w:szCs w:val="20"/>
        </w:rPr>
        <w:t xml:space="preserve">, </w:t>
      </w:r>
    </w:p>
    <w:p w14:paraId="111C8D3D" w14:textId="011B5E7B" w:rsidR="00F53418" w:rsidRPr="001F3DDB" w:rsidRDefault="00F53418" w:rsidP="001F3DDB">
      <w:pPr>
        <w:pStyle w:val="Default"/>
        <w:numPr>
          <w:ilvl w:val="0"/>
          <w:numId w:val="5"/>
        </w:numPr>
        <w:jc w:val="both"/>
        <w:rPr>
          <w:rFonts w:ascii="Century Gothic" w:hAnsi="Century Gothic" w:cs="Arial"/>
          <w:sz w:val="20"/>
          <w:szCs w:val="20"/>
        </w:rPr>
      </w:pPr>
      <w:r w:rsidRPr="001F3DDB">
        <w:rPr>
          <w:rFonts w:ascii="Century Gothic" w:hAnsi="Century Gothic" w:cs="Arial"/>
          <w:sz w:val="20"/>
          <w:szCs w:val="20"/>
        </w:rPr>
        <w:t xml:space="preserve">doklady prokazující faktické zdržování se na území České republiky po dobu nejméně alespoň dvou třetin povoleného pobytu, a to například vysvědčení ze základní, střední, vysoké školy, potvrzení o absolvované praxi, příp. potvrzení zaměstnavatele, očkovací průkaz, potvrzení z evidence Úřadu práce, příp. další doklady. </w:t>
      </w:r>
    </w:p>
    <w:p w14:paraId="496F50E0" w14:textId="77777777" w:rsidR="00BF2860" w:rsidRDefault="00BF2860" w:rsidP="001F3DDB">
      <w:pPr>
        <w:pStyle w:val="Default"/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643E6AAD" w14:textId="77777777" w:rsidR="00BF2860" w:rsidRDefault="00BF2860" w:rsidP="001F3DDB">
      <w:pPr>
        <w:pStyle w:val="Default"/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1E8478D2" w14:textId="77777777" w:rsidR="00BF2860" w:rsidRDefault="00BF2860" w:rsidP="001F3DDB">
      <w:pPr>
        <w:pStyle w:val="Default"/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4449777A" w14:textId="77777777" w:rsidR="00BF2860" w:rsidRDefault="00BF2860" w:rsidP="001F3DDB">
      <w:pPr>
        <w:pStyle w:val="Default"/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3D3A26B2" w14:textId="77777777" w:rsidR="00BF2860" w:rsidRPr="001F3DDB" w:rsidRDefault="00BF2860" w:rsidP="001F3DDB">
      <w:pPr>
        <w:pStyle w:val="Default"/>
        <w:jc w:val="both"/>
        <w:rPr>
          <w:rFonts w:ascii="Century Gothic" w:hAnsi="Century Gothic"/>
          <w:b/>
          <w:bCs/>
          <w:color w:val="auto"/>
          <w:sz w:val="22"/>
          <w:szCs w:val="22"/>
        </w:rPr>
      </w:pPr>
    </w:p>
    <w:p w14:paraId="2FBBC3EE" w14:textId="77777777" w:rsidR="00F53418" w:rsidRDefault="00F53418" w:rsidP="00F53418">
      <w:pPr>
        <w:pStyle w:val="Default"/>
        <w:rPr>
          <w:rFonts w:ascii="Century Gothic" w:hAnsi="Century Gothic"/>
          <w:color w:val="auto"/>
        </w:rPr>
      </w:pPr>
    </w:p>
    <w:p w14:paraId="458172BF" w14:textId="77777777" w:rsidR="001F3DDB" w:rsidRPr="001F3DDB" w:rsidRDefault="001F3DDB" w:rsidP="00F53418">
      <w:pPr>
        <w:pStyle w:val="Default"/>
        <w:rPr>
          <w:rFonts w:ascii="Century Gothic" w:hAnsi="Century Gothic"/>
          <w:b/>
          <w:bCs/>
          <w:color w:val="auto"/>
        </w:rPr>
      </w:pPr>
    </w:p>
    <w:p w14:paraId="4A9CD6F8" w14:textId="66D92476" w:rsidR="001F1459" w:rsidRPr="00F53418" w:rsidRDefault="001F1459" w:rsidP="00F53418">
      <w:pPr>
        <w:rPr>
          <w:rFonts w:ascii="Century Gothic" w:hAnsi="Century Gothic"/>
        </w:rPr>
      </w:pPr>
    </w:p>
    <w:sectPr w:rsidR="001F1459" w:rsidRPr="00F53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17D9E"/>
    <w:multiLevelType w:val="hybridMultilevel"/>
    <w:tmpl w:val="8D8E0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92C35"/>
    <w:multiLevelType w:val="hybridMultilevel"/>
    <w:tmpl w:val="5BE24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96188"/>
    <w:multiLevelType w:val="hybridMultilevel"/>
    <w:tmpl w:val="9B6270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64C8E"/>
    <w:multiLevelType w:val="hybridMultilevel"/>
    <w:tmpl w:val="8FD8B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C2D01"/>
    <w:multiLevelType w:val="hybridMultilevel"/>
    <w:tmpl w:val="6FF217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7056B"/>
    <w:multiLevelType w:val="hybridMultilevel"/>
    <w:tmpl w:val="FCF02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56777">
    <w:abstractNumId w:val="5"/>
  </w:num>
  <w:num w:numId="2" w16cid:durableId="2078358657">
    <w:abstractNumId w:val="1"/>
  </w:num>
  <w:num w:numId="3" w16cid:durableId="1979070575">
    <w:abstractNumId w:val="0"/>
  </w:num>
  <w:num w:numId="4" w16cid:durableId="778644691">
    <w:abstractNumId w:val="2"/>
  </w:num>
  <w:num w:numId="5" w16cid:durableId="972754213">
    <w:abstractNumId w:val="3"/>
  </w:num>
  <w:num w:numId="6" w16cid:durableId="11685960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18"/>
    <w:rsid w:val="001F1459"/>
    <w:rsid w:val="001F3DDB"/>
    <w:rsid w:val="002B74EE"/>
    <w:rsid w:val="00527810"/>
    <w:rsid w:val="00786D30"/>
    <w:rsid w:val="00BF2860"/>
    <w:rsid w:val="00F5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BD9F"/>
  <w15:chartTrackingRefBased/>
  <w15:docId w15:val="{B856D93D-7E68-4BC3-A019-51ABD59B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53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534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534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F534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534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86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548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Kindlová Jitka</dc:creator>
  <cp:keywords/>
  <dc:description/>
  <cp:lastModifiedBy>Kindlová Jitka</cp:lastModifiedBy>
  <cp:revision>1</cp:revision>
  <dcterms:created xsi:type="dcterms:W3CDTF">2024-02-27T07:10:00Z</dcterms:created>
  <dcterms:modified xsi:type="dcterms:W3CDTF">2024-02-27T08:09:00Z</dcterms:modified>
</cp:coreProperties>
</file>