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85" w:rsidRPr="001202F3" w:rsidRDefault="00190E85" w:rsidP="00510575">
      <w:pPr>
        <w:jc w:val="center"/>
        <w:rPr>
          <w:b/>
          <w:smallCaps/>
          <w:kern w:val="28"/>
          <w:sz w:val="16"/>
          <w:szCs w:val="32"/>
        </w:rPr>
      </w:pPr>
      <w:bookmarkStart w:id="0" w:name="_GoBack"/>
      <w:bookmarkEnd w:id="0"/>
    </w:p>
    <w:p w:rsidR="00510575" w:rsidRPr="00521EBC" w:rsidRDefault="00510575" w:rsidP="00510575">
      <w:pPr>
        <w:jc w:val="center"/>
        <w:rPr>
          <w:b/>
          <w:smallCaps/>
          <w:kern w:val="28"/>
          <w:sz w:val="32"/>
          <w:szCs w:val="32"/>
        </w:rPr>
      </w:pPr>
      <w:r w:rsidRPr="00521EBC">
        <w:rPr>
          <w:b/>
          <w:smallCaps/>
          <w:kern w:val="28"/>
          <w:sz w:val="32"/>
          <w:szCs w:val="32"/>
        </w:rPr>
        <w:t xml:space="preserve">Dodatečné informace č. </w:t>
      </w:r>
      <w:r>
        <w:rPr>
          <w:b/>
          <w:smallCaps/>
          <w:kern w:val="28"/>
          <w:sz w:val="32"/>
          <w:szCs w:val="32"/>
        </w:rPr>
        <w:t>1</w:t>
      </w:r>
    </w:p>
    <w:p w:rsidR="00510575" w:rsidRPr="00BE5BFC" w:rsidRDefault="00510575" w:rsidP="00510575">
      <w:pPr>
        <w:spacing w:line="240" w:lineRule="auto"/>
        <w:jc w:val="both"/>
        <w:rPr>
          <w:b/>
          <w:u w:val="single"/>
        </w:rPr>
      </w:pPr>
      <w:r w:rsidRPr="00BE5BFC">
        <w:rPr>
          <w:b/>
          <w:u w:val="single"/>
        </w:rPr>
        <w:t>I</w:t>
      </w:r>
      <w:r>
        <w:rPr>
          <w:b/>
          <w:u w:val="single"/>
        </w:rPr>
        <w:t>dentifikace</w:t>
      </w:r>
      <w:r w:rsidRPr="00BE5BFC">
        <w:rPr>
          <w:b/>
          <w:u w:val="single"/>
        </w:rPr>
        <w:t xml:space="preserve"> zadavatel</w:t>
      </w:r>
      <w:r>
        <w:rPr>
          <w:b/>
          <w:u w:val="single"/>
        </w:rPr>
        <w:t>e</w:t>
      </w:r>
    </w:p>
    <w:p w:rsidR="00510575" w:rsidRPr="00BE5BFC" w:rsidRDefault="00510575" w:rsidP="00510575">
      <w:pPr>
        <w:spacing w:line="240" w:lineRule="auto"/>
        <w:jc w:val="both"/>
      </w:pPr>
      <w:r w:rsidRPr="00BE5BFC">
        <w:t xml:space="preserve">Název: </w:t>
      </w:r>
      <w:r w:rsidRPr="00130322">
        <w:rPr>
          <w:shd w:val="clear" w:color="auto" w:fill="FFFFFF"/>
        </w:rPr>
        <w:t>TEACH TEAM s.r.o.</w:t>
      </w:r>
    </w:p>
    <w:p w:rsidR="00510575" w:rsidRDefault="00510575" w:rsidP="00510575">
      <w:pPr>
        <w:spacing w:line="240" w:lineRule="auto"/>
      </w:pPr>
      <w:r>
        <w:t xml:space="preserve">Sídlo: </w:t>
      </w:r>
      <w:r w:rsidRPr="001C5049">
        <w:t>Křesomyslova 599/8, Nusle, 140 00 Praha 4</w:t>
      </w:r>
    </w:p>
    <w:p w:rsidR="00510575" w:rsidRPr="00BE5BFC" w:rsidRDefault="00510575" w:rsidP="00510575">
      <w:pPr>
        <w:spacing w:line="240" w:lineRule="auto"/>
        <w:jc w:val="both"/>
      </w:pPr>
      <w:r w:rsidRPr="00BE5BFC">
        <w:t xml:space="preserve">IČ: </w:t>
      </w:r>
      <w:r w:rsidRPr="00130322">
        <w:rPr>
          <w:rFonts w:ascii="Verdana" w:hAnsi="Verdana"/>
          <w:sz w:val="18"/>
          <w:szCs w:val="18"/>
          <w:shd w:val="clear" w:color="auto" w:fill="FFFFFF"/>
        </w:rPr>
        <w:t>27264378</w:t>
      </w:r>
    </w:p>
    <w:p w:rsidR="00510575" w:rsidRDefault="00510575" w:rsidP="00510575">
      <w:pPr>
        <w:spacing w:line="240" w:lineRule="auto"/>
        <w:jc w:val="both"/>
      </w:pPr>
      <w:r>
        <w:t xml:space="preserve">Osoba oprávněná jednat jménem zadavatele: </w:t>
      </w:r>
      <w:r>
        <w:rPr>
          <w:bCs/>
        </w:rPr>
        <w:t>Ing. Barbora Pěntáková, jednatelka</w:t>
      </w:r>
    </w:p>
    <w:p w:rsidR="00510575" w:rsidRDefault="00510575" w:rsidP="00510575">
      <w:pPr>
        <w:spacing w:line="240" w:lineRule="auto"/>
        <w:jc w:val="both"/>
        <w:rPr>
          <w:b/>
        </w:rPr>
      </w:pPr>
    </w:p>
    <w:p w:rsidR="00510575" w:rsidRPr="00BE5BFC" w:rsidRDefault="00510575" w:rsidP="00510575">
      <w:pPr>
        <w:spacing w:line="240" w:lineRule="auto"/>
        <w:jc w:val="both"/>
        <w:rPr>
          <w:b/>
          <w:u w:val="single"/>
        </w:rPr>
      </w:pPr>
      <w:r w:rsidRPr="00BE5BFC">
        <w:rPr>
          <w:b/>
          <w:u w:val="single"/>
        </w:rPr>
        <w:t>I</w:t>
      </w:r>
      <w:r>
        <w:rPr>
          <w:b/>
          <w:u w:val="single"/>
        </w:rPr>
        <w:t>dentifikace</w:t>
      </w:r>
      <w:r w:rsidRPr="00BE5BFC">
        <w:rPr>
          <w:b/>
          <w:u w:val="single"/>
        </w:rPr>
        <w:t xml:space="preserve"> veřejné zakáz</w:t>
      </w:r>
      <w:r>
        <w:rPr>
          <w:b/>
          <w:u w:val="single"/>
        </w:rPr>
        <w:t>ky</w:t>
      </w:r>
    </w:p>
    <w:p w:rsidR="00510575" w:rsidRPr="002B3E63" w:rsidRDefault="00510575" w:rsidP="00510575">
      <w:pPr>
        <w:spacing w:line="240" w:lineRule="auto"/>
        <w:jc w:val="both"/>
      </w:pPr>
      <w:r w:rsidRPr="002B3E63">
        <w:t xml:space="preserve">Název </w:t>
      </w:r>
      <w:r>
        <w:t>veřejné zakázky</w:t>
      </w:r>
      <w:r w:rsidRPr="002B3E63">
        <w:t xml:space="preserve">: </w:t>
      </w:r>
      <w:r w:rsidR="00216BE5" w:rsidRPr="00216BE5">
        <w:rPr>
          <w:b/>
        </w:rPr>
        <w:t>Metodiky práce s žáky SPU + SPUCH a metodiky Klíčové kompetence pro učitele</w:t>
      </w:r>
    </w:p>
    <w:p w:rsidR="00510575" w:rsidRPr="00BE5BFC" w:rsidRDefault="00510575" w:rsidP="00510575">
      <w:pPr>
        <w:spacing w:line="240" w:lineRule="auto"/>
        <w:jc w:val="both"/>
      </w:pPr>
      <w:r w:rsidRPr="00BE5BFC">
        <w:t xml:space="preserve">Druh </w:t>
      </w:r>
      <w:r>
        <w:t>veřejné zakázky</w:t>
      </w:r>
      <w:r w:rsidRPr="00BE5BFC">
        <w:t xml:space="preserve">: </w:t>
      </w:r>
      <w:r>
        <w:t xml:space="preserve">malého rozsahu </w:t>
      </w:r>
      <w:r w:rsidRPr="00BE5BFC">
        <w:t>na služby</w:t>
      </w:r>
    </w:p>
    <w:p w:rsidR="00510575" w:rsidRPr="00BE5BFC" w:rsidRDefault="00510575" w:rsidP="00510575">
      <w:pPr>
        <w:spacing w:line="240" w:lineRule="auto"/>
        <w:jc w:val="both"/>
      </w:pPr>
      <w:r w:rsidRPr="00BE5BFC">
        <w:t xml:space="preserve">Zdroj financování: Operační program </w:t>
      </w:r>
      <w:r>
        <w:t>Vzdělávání pro konkurenceschopnost (OP VK)</w:t>
      </w:r>
    </w:p>
    <w:p w:rsidR="00C5694D" w:rsidRDefault="00C5694D" w:rsidP="00F54D4E">
      <w:pPr>
        <w:jc w:val="both"/>
      </w:pPr>
    </w:p>
    <w:p w:rsidR="00190E85" w:rsidRPr="00190E85" w:rsidRDefault="00190E85" w:rsidP="00F54D4E">
      <w:pPr>
        <w:jc w:val="both"/>
        <w:rPr>
          <w:b/>
          <w:u w:val="single"/>
        </w:rPr>
      </w:pPr>
      <w:r w:rsidRPr="00190E85">
        <w:rPr>
          <w:b/>
          <w:u w:val="single"/>
        </w:rPr>
        <w:t>Dodatečné informace k zadávacím podmínkám</w:t>
      </w:r>
    </w:p>
    <w:p w:rsidR="00F54D4E" w:rsidRDefault="00510575" w:rsidP="00F54D4E">
      <w:pPr>
        <w:jc w:val="both"/>
      </w:pPr>
      <w:r>
        <w:t xml:space="preserve">Dne 5. dubna 2013 </w:t>
      </w:r>
      <w:r w:rsidR="00190E85">
        <w:t>byly na webových stránkách</w:t>
      </w:r>
      <w:r w:rsidR="00D4581B">
        <w:t xml:space="preserve"> zprostředkujícího subjektu</w:t>
      </w:r>
      <w:r w:rsidR="00190E85">
        <w:t xml:space="preserve"> </w:t>
      </w:r>
      <w:hyperlink r:id="rId8" w:history="1">
        <w:r w:rsidR="00F54D4E">
          <w:rPr>
            <w:rStyle w:val="Hyperlink"/>
          </w:rPr>
          <w:t>http://www.kr-ustecky.cz/vismo/zobraz_dok.asp?id_org=450018&amp;id_ktg=98317&amp;p1</w:t>
        </w:r>
      </w:hyperlink>
      <w:r w:rsidR="00190E85">
        <w:t xml:space="preserve"> </w:t>
      </w:r>
      <w:r w:rsidR="00F54D4E">
        <w:t>zveřejněny zadávací podmínky ke shora specifikované veřejné zakázce, tj. Výzva k podání nabídek a Zadávací dokumentace včetně její</w:t>
      </w:r>
      <w:r w:rsidR="00190E85">
        <w:t xml:space="preserve"> P</w:t>
      </w:r>
      <w:r w:rsidR="00F54D4E">
        <w:t>říloh</w:t>
      </w:r>
      <w:r w:rsidR="00190E85">
        <w:t>y č. 1</w:t>
      </w:r>
      <w:r w:rsidR="00F54D4E">
        <w:t xml:space="preserve">. </w:t>
      </w:r>
    </w:p>
    <w:p w:rsidR="00F54D4E" w:rsidRDefault="00F54D4E" w:rsidP="00F54D4E">
      <w:pPr>
        <w:jc w:val="both"/>
      </w:pPr>
      <w:r>
        <w:t xml:space="preserve">Dne 8. dubna 2013 bylo zjištěno, že pracovník zodpovědný za zveřejnění dokumentace k předmětné veřejné zakázce zveřejnil </w:t>
      </w:r>
      <w:r w:rsidR="009E6752">
        <w:t>společně</w:t>
      </w:r>
      <w:r>
        <w:t> </w:t>
      </w:r>
      <w:r w:rsidR="009E6752">
        <w:t xml:space="preserve">s </w:t>
      </w:r>
      <w:r>
        <w:t>Výzv</w:t>
      </w:r>
      <w:r w:rsidR="009E6752">
        <w:t>ou</w:t>
      </w:r>
      <w:r>
        <w:t xml:space="preserve"> </w:t>
      </w:r>
      <w:r w:rsidR="00190E85">
        <w:t>k</w:t>
      </w:r>
      <w:r>
        <w:t xml:space="preserve"> podání nabídek chybné </w:t>
      </w:r>
      <w:r w:rsidR="007C60E0">
        <w:t xml:space="preserve">verze </w:t>
      </w:r>
      <w:r>
        <w:t>příloh</w:t>
      </w:r>
      <w:r w:rsidR="009E6752">
        <w:t xml:space="preserve"> Výzvy k podání nabídek</w:t>
      </w:r>
      <w:r>
        <w:t xml:space="preserve">, tj. Zadávací dokumentaci a její Přílohu č. 1. Dne 8. dubna 2013 byla tato chyba odpovědným pracovníkem odstraněna a přílohy Výzvy k podání nabídek byly </w:t>
      </w:r>
      <w:r w:rsidR="00E342B9">
        <w:t xml:space="preserve">k tomuto dni </w:t>
      </w:r>
      <w:r>
        <w:t>zveřejněny ve</w:t>
      </w:r>
      <w:r w:rsidR="007C60E0">
        <w:t xml:space="preserve"> správné verzi</w:t>
      </w:r>
      <w:r w:rsidR="00190E85">
        <w:t xml:space="preserve">, </w:t>
      </w:r>
      <w:r w:rsidR="009E6752">
        <w:t xml:space="preserve">tj. ve finální verzi </w:t>
      </w:r>
      <w:r w:rsidR="00190E85">
        <w:t>korespondující s Výzvou k podání nabídek</w:t>
      </w:r>
      <w:r w:rsidR="007C60E0">
        <w:t xml:space="preserve">. </w:t>
      </w:r>
    </w:p>
    <w:p w:rsidR="007C60E0" w:rsidRPr="007C60E0" w:rsidRDefault="007C60E0" w:rsidP="00F54D4E">
      <w:pPr>
        <w:jc w:val="both"/>
        <w:rPr>
          <w:b/>
        </w:rPr>
      </w:pPr>
      <w:r w:rsidRPr="007C60E0">
        <w:rPr>
          <w:b/>
        </w:rPr>
        <w:t xml:space="preserve">S ohledem na </w:t>
      </w:r>
      <w:r w:rsidR="00D4581B">
        <w:rPr>
          <w:b/>
        </w:rPr>
        <w:t xml:space="preserve">výše uvedené </w:t>
      </w:r>
      <w:r w:rsidRPr="007C60E0">
        <w:rPr>
          <w:b/>
        </w:rPr>
        <w:t>zadavatel prodlužuje lhůtu pro podání nabídek</w:t>
      </w:r>
      <w:r w:rsidR="00190E85">
        <w:rPr>
          <w:b/>
        </w:rPr>
        <w:t xml:space="preserve"> ke shora uvedené veřejné zakázce</w:t>
      </w:r>
      <w:r w:rsidRPr="007C60E0">
        <w:rPr>
          <w:b/>
        </w:rPr>
        <w:t xml:space="preserve">, která tímto rozhodnutím </w:t>
      </w:r>
      <w:r w:rsidR="00190E85">
        <w:rPr>
          <w:b/>
        </w:rPr>
        <w:t xml:space="preserve">zadavatele </w:t>
      </w:r>
      <w:r w:rsidRPr="007C60E0">
        <w:rPr>
          <w:b/>
        </w:rPr>
        <w:t xml:space="preserve">končí dne 19. dubna 2013 v 10:00 hodin. </w:t>
      </w:r>
    </w:p>
    <w:p w:rsidR="007C60E0" w:rsidRDefault="007C60E0" w:rsidP="00F54D4E">
      <w:pPr>
        <w:jc w:val="both"/>
      </w:pPr>
    </w:p>
    <w:p w:rsidR="007C60E0" w:rsidRDefault="007C60E0" w:rsidP="00F54D4E">
      <w:pPr>
        <w:jc w:val="both"/>
      </w:pPr>
      <w:r>
        <w:t>V Praze dne 8. dubna 2013</w:t>
      </w:r>
    </w:p>
    <w:p w:rsidR="007C60E0" w:rsidRDefault="007C60E0" w:rsidP="00F54D4E">
      <w:pPr>
        <w:jc w:val="both"/>
      </w:pPr>
    </w:p>
    <w:p w:rsidR="007C60E0" w:rsidRPr="00190E85" w:rsidRDefault="007C60E0" w:rsidP="00190E85">
      <w:pPr>
        <w:ind w:left="4248" w:firstLine="708"/>
        <w:jc w:val="both"/>
        <w:rPr>
          <w:b/>
          <w:i/>
        </w:rPr>
      </w:pPr>
      <w:r w:rsidRPr="00190E85">
        <w:rPr>
          <w:b/>
          <w:i/>
        </w:rPr>
        <w:t>Ing. Barbora Pěntáková, v.r.</w:t>
      </w:r>
    </w:p>
    <w:p w:rsidR="007C60E0" w:rsidRPr="00190E85" w:rsidRDefault="007C60E0" w:rsidP="00190E85">
      <w:pPr>
        <w:ind w:left="4956" w:firstLine="708"/>
        <w:jc w:val="both"/>
        <w:rPr>
          <w:b/>
          <w:i/>
        </w:rPr>
      </w:pPr>
      <w:r w:rsidRPr="00190E85">
        <w:rPr>
          <w:b/>
          <w:i/>
        </w:rPr>
        <w:t>jednatelka</w:t>
      </w:r>
    </w:p>
    <w:sectPr w:rsidR="007C60E0" w:rsidRPr="00190E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85" w:rsidRDefault="00190E85" w:rsidP="00190E85">
      <w:pPr>
        <w:spacing w:after="0" w:line="240" w:lineRule="auto"/>
      </w:pPr>
      <w:r>
        <w:separator/>
      </w:r>
    </w:p>
  </w:endnote>
  <w:endnote w:type="continuationSeparator" w:id="0">
    <w:p w:rsidR="00190E85" w:rsidRDefault="00190E85" w:rsidP="0019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85" w:rsidRDefault="00190E85" w:rsidP="00190E85">
      <w:pPr>
        <w:spacing w:after="0" w:line="240" w:lineRule="auto"/>
      </w:pPr>
      <w:r>
        <w:separator/>
      </w:r>
    </w:p>
  </w:footnote>
  <w:footnote w:type="continuationSeparator" w:id="0">
    <w:p w:rsidR="00190E85" w:rsidRDefault="00190E85" w:rsidP="0019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85" w:rsidRDefault="00190E85" w:rsidP="00190E8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5C3D8F" wp14:editId="27B2367F">
          <wp:simplePos x="0" y="0"/>
          <wp:positionH relativeFrom="margin">
            <wp:posOffset>269875</wp:posOffset>
          </wp:positionH>
          <wp:positionV relativeFrom="margin">
            <wp:posOffset>-781050</wp:posOffset>
          </wp:positionV>
          <wp:extent cx="5288280" cy="1036320"/>
          <wp:effectExtent l="0" t="0" r="7620" b="0"/>
          <wp:wrapSquare wrapText="bothSides"/>
          <wp:docPr id="1" name="Picture 1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link ce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E85" w:rsidRDefault="00190E85">
    <w:pPr>
      <w:pStyle w:val="Header"/>
    </w:pPr>
  </w:p>
  <w:p w:rsidR="00190E85" w:rsidRDefault="00190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75"/>
    <w:rsid w:val="001202F3"/>
    <w:rsid w:val="00190E85"/>
    <w:rsid w:val="00216BE5"/>
    <w:rsid w:val="00510575"/>
    <w:rsid w:val="00661E1C"/>
    <w:rsid w:val="007C60E0"/>
    <w:rsid w:val="009E6752"/>
    <w:rsid w:val="00C5694D"/>
    <w:rsid w:val="00D4581B"/>
    <w:rsid w:val="00E342B9"/>
    <w:rsid w:val="00F5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7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4D4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E8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75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4D4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85"/>
    <w:rPr>
      <w:rFonts w:ascii="Calibri" w:eastAsia="SimSun" w:hAnsi="Calibri" w:cs="Calibri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E8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/vismo/zobraz_dok.asp?id_org=450018&amp;id_ktg=98317&amp;p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D91D-C0B4-4FF3-B7C2-D2923670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1374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2013-04-08T13:26:00Z</dcterms:created>
  <dcterms:modified xsi:type="dcterms:W3CDTF">2013-04-08T13:35:00Z</dcterms:modified>
</cp:coreProperties>
</file>