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5F" w:rsidRPr="00B4036E" w:rsidRDefault="00717A7E" w:rsidP="0023085F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Arial"/>
          <w:b/>
          <w:bCs/>
          <w:color w:val="000000"/>
          <w:sz w:val="16"/>
          <w:szCs w:val="16"/>
          <w:u w:val="single"/>
        </w:rPr>
      </w:pPr>
      <w:r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73FFCF98" wp14:editId="37CBEA16">
            <wp:simplePos x="0" y="0"/>
            <wp:positionH relativeFrom="column">
              <wp:posOffset>3930015</wp:posOffset>
            </wp:positionH>
            <wp:positionV relativeFrom="paragraph">
              <wp:posOffset>-46990</wp:posOffset>
            </wp:positionV>
            <wp:extent cx="1743075" cy="661670"/>
            <wp:effectExtent l="0" t="0" r="9525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85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93F4558" wp14:editId="4B5416E9">
            <wp:simplePos x="0" y="0"/>
            <wp:positionH relativeFrom="column">
              <wp:posOffset>446405</wp:posOffset>
            </wp:positionH>
            <wp:positionV relativeFrom="paragraph">
              <wp:posOffset>9525</wp:posOffset>
            </wp:positionV>
            <wp:extent cx="2500630" cy="539750"/>
            <wp:effectExtent l="0" t="0" r="0" b="0"/>
            <wp:wrapNone/>
            <wp:docPr id="2" name="Obrázek 2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85F">
        <w:rPr>
          <w:noProof/>
          <w:lang w:eastAsia="cs-CZ"/>
        </w:rPr>
        <w:tab/>
      </w:r>
      <w:r w:rsidR="0023085F" w:rsidRPr="00B4036E">
        <w:rPr>
          <w:noProof/>
          <w:sz w:val="16"/>
          <w:szCs w:val="16"/>
          <w:lang w:eastAsia="cs-CZ"/>
        </w:rPr>
        <w:t>Zpracovatel: QQT, s.r.o. Nositel projektu: Karlovarský</w:t>
      </w:r>
      <w:r w:rsidR="0023085F">
        <w:rPr>
          <w:noProof/>
          <w:sz w:val="16"/>
          <w:szCs w:val="16"/>
          <w:lang w:eastAsia="cs-CZ"/>
        </w:rPr>
        <w:t xml:space="preserve"> kraj.</w:t>
      </w:r>
    </w:p>
    <w:p w:rsidR="0023085F" w:rsidRDefault="0023085F" w:rsidP="0023085F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Publikace vznikla jako výstup z realizace veřejné zakázky v rámci projektu </w:t>
      </w:r>
    </w:p>
    <w:p w:rsidR="0023085F" w:rsidRDefault="0023085F" w:rsidP="0023085F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„V Karlovarském kraji plánujeme sociální služby společně“, která byla </w:t>
      </w:r>
    </w:p>
    <w:p w:rsidR="0023085F" w:rsidRPr="00B4036E" w:rsidRDefault="0023085F" w:rsidP="0023085F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  <w:t xml:space="preserve"> financována z prostředků ESF a státního rozpočtu České republiky.</w:t>
      </w:r>
    </w:p>
    <w:p w:rsidR="0023085F" w:rsidRDefault="0023085F" w:rsidP="00F87A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23085F" w:rsidRDefault="0023085F" w:rsidP="00F87A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23085F" w:rsidRDefault="0023085F" w:rsidP="00F87A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23085F" w:rsidRDefault="0023085F" w:rsidP="00F87A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23085F" w:rsidRDefault="0023085F" w:rsidP="00F87A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23085F" w:rsidRDefault="0023085F" w:rsidP="00F87A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AA2934" w:rsidRPr="0023085F" w:rsidRDefault="0023085F" w:rsidP="00F87A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  <w:r w:rsidRPr="0023085F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§ 50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 xml:space="preserve"> - </w:t>
      </w:r>
      <w:r w:rsidR="00AA2934" w:rsidRPr="0023085F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Domovy se zvláštním režimem</w:t>
      </w:r>
    </w:p>
    <w:p w:rsidR="00AA2934" w:rsidRPr="0023085F" w:rsidRDefault="00AA2934" w:rsidP="00AA293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AA2934" w:rsidRPr="0023085F" w:rsidRDefault="00AA2934" w:rsidP="003F62A4">
      <w:pPr>
        <w:pStyle w:val="Default"/>
        <w:numPr>
          <w:ilvl w:val="0"/>
          <w:numId w:val="1"/>
        </w:numPr>
        <w:spacing w:before="240" w:after="240"/>
        <w:ind w:right="1134"/>
        <w:jc w:val="both"/>
        <w:rPr>
          <w:rFonts w:asciiTheme="minorHAnsi" w:hAnsiTheme="minorHAnsi" w:cstheme="minorHAnsi"/>
          <w:sz w:val="22"/>
          <w:szCs w:val="22"/>
        </w:rPr>
      </w:pPr>
      <w:r w:rsidRPr="0023085F">
        <w:rPr>
          <w:rFonts w:asciiTheme="minorHAnsi" w:hAnsiTheme="minorHAnsi" w:cstheme="minorHAnsi"/>
          <w:sz w:val="22"/>
          <w:szCs w:val="22"/>
        </w:rPr>
        <w:t>Domovy se zvláštním režimem jsou určeny osobám s vysokou mírou podpory, které mají obtíže v oblasti orientace a nemohou být v domácím prostředí za</w:t>
      </w:r>
      <w:r w:rsidR="0023085F">
        <w:rPr>
          <w:rFonts w:asciiTheme="minorHAnsi" w:hAnsiTheme="minorHAnsi" w:cstheme="minorHAnsi"/>
          <w:sz w:val="22"/>
          <w:szCs w:val="22"/>
        </w:rPr>
        <w:t> </w:t>
      </w:r>
      <w:r w:rsidRPr="0023085F">
        <w:rPr>
          <w:rFonts w:asciiTheme="minorHAnsi" w:hAnsiTheme="minorHAnsi" w:cstheme="minorHAnsi"/>
          <w:sz w:val="22"/>
          <w:szCs w:val="22"/>
        </w:rPr>
        <w:t>podpory pečující osoby ani za podpory terénních a ambulantních služeb tzn. osobám, které potřebují a využijí nepřetržitý provoz služby.</w:t>
      </w:r>
    </w:p>
    <w:p w:rsidR="00AA2934" w:rsidRPr="0023085F" w:rsidRDefault="00AA2934" w:rsidP="003F62A4">
      <w:pPr>
        <w:pStyle w:val="Default"/>
        <w:numPr>
          <w:ilvl w:val="0"/>
          <w:numId w:val="1"/>
        </w:numPr>
        <w:spacing w:before="240" w:after="240"/>
        <w:ind w:right="1134"/>
        <w:jc w:val="both"/>
        <w:rPr>
          <w:rFonts w:asciiTheme="minorHAnsi" w:hAnsiTheme="minorHAnsi" w:cstheme="minorHAnsi"/>
          <w:sz w:val="22"/>
          <w:szCs w:val="22"/>
        </w:rPr>
      </w:pPr>
      <w:r w:rsidRPr="0023085F">
        <w:rPr>
          <w:rFonts w:asciiTheme="minorHAnsi" w:hAnsiTheme="minorHAnsi" w:cstheme="minorHAnsi"/>
          <w:sz w:val="22"/>
          <w:szCs w:val="22"/>
        </w:rPr>
        <w:t xml:space="preserve">Domovy se zvláštním režimem nabízejí podporu </w:t>
      </w:r>
      <w:r w:rsidR="00CE7C78" w:rsidRPr="0023085F">
        <w:rPr>
          <w:rFonts w:asciiTheme="minorHAnsi" w:hAnsiTheme="minorHAnsi" w:cstheme="minorHAnsi"/>
          <w:sz w:val="22"/>
          <w:szCs w:val="22"/>
        </w:rPr>
        <w:t xml:space="preserve">minimálně </w:t>
      </w:r>
      <w:r w:rsidRPr="0023085F">
        <w:rPr>
          <w:rFonts w:asciiTheme="minorHAnsi" w:hAnsiTheme="minorHAnsi" w:cstheme="minorHAnsi"/>
          <w:sz w:val="22"/>
          <w:szCs w:val="22"/>
        </w:rPr>
        <w:t xml:space="preserve">v rozsahu potřeb běžného života dle karty </w:t>
      </w:r>
      <w:r w:rsidR="003F62A4">
        <w:rPr>
          <w:rFonts w:asciiTheme="minorHAnsi" w:hAnsiTheme="minorHAnsi" w:cstheme="minorHAnsi"/>
          <w:sz w:val="22"/>
          <w:szCs w:val="22"/>
        </w:rPr>
        <w:t>služby</w:t>
      </w:r>
      <w:r w:rsidRPr="0023085F">
        <w:rPr>
          <w:rFonts w:asciiTheme="minorHAnsi" w:hAnsiTheme="minorHAnsi" w:cstheme="minorHAnsi"/>
          <w:sz w:val="22"/>
          <w:szCs w:val="22"/>
        </w:rPr>
        <w:t xml:space="preserve">. Sociální šetření je prováděno po podání žádosti a evidováni jsou pouze neuspokojení žadatelé, kteří spadají do cílové skupiny a mají aktuální zájem o využívání služby. Poskytovatelé zjišťují potřeby osob v rozsahu karty </w:t>
      </w:r>
      <w:r w:rsidR="003F62A4">
        <w:rPr>
          <w:rFonts w:asciiTheme="minorHAnsi" w:hAnsiTheme="minorHAnsi" w:cstheme="minorHAnsi"/>
          <w:sz w:val="22"/>
          <w:szCs w:val="22"/>
        </w:rPr>
        <w:t>služby</w:t>
      </w:r>
      <w:r w:rsidRPr="0023085F">
        <w:rPr>
          <w:rFonts w:asciiTheme="minorHAnsi" w:hAnsiTheme="minorHAnsi" w:cstheme="minorHAnsi"/>
          <w:sz w:val="22"/>
          <w:szCs w:val="22"/>
        </w:rPr>
        <w:t>, poskytují poradenství a odpovídající péči doplňující přirozené zdroje a</w:t>
      </w:r>
      <w:r w:rsidR="0023085F">
        <w:rPr>
          <w:rFonts w:asciiTheme="minorHAnsi" w:hAnsiTheme="minorHAnsi" w:cstheme="minorHAnsi"/>
          <w:sz w:val="22"/>
          <w:szCs w:val="22"/>
        </w:rPr>
        <w:t> </w:t>
      </w:r>
      <w:r w:rsidRPr="0023085F">
        <w:rPr>
          <w:rFonts w:asciiTheme="minorHAnsi" w:hAnsiTheme="minorHAnsi" w:cstheme="minorHAnsi"/>
          <w:sz w:val="22"/>
          <w:szCs w:val="22"/>
        </w:rPr>
        <w:t>veřejné služby v rozsahu, který vyplynul ze zjišťování potřeb.</w:t>
      </w:r>
    </w:p>
    <w:p w:rsidR="00E53B66" w:rsidRPr="00167968" w:rsidRDefault="00AA2934" w:rsidP="00167968">
      <w:pPr>
        <w:pStyle w:val="Default"/>
        <w:numPr>
          <w:ilvl w:val="0"/>
          <w:numId w:val="1"/>
        </w:numPr>
        <w:spacing w:before="240"/>
        <w:ind w:right="1134"/>
        <w:jc w:val="both"/>
        <w:rPr>
          <w:rFonts w:ascii="Cambria" w:hAnsi="Cambria" w:cs="Arial"/>
          <w:b/>
        </w:rPr>
      </w:pPr>
      <w:r w:rsidRPr="00167968">
        <w:rPr>
          <w:rFonts w:asciiTheme="minorHAnsi" w:hAnsiTheme="minorHAnsi" w:cstheme="minorHAnsi"/>
          <w:sz w:val="22"/>
          <w:szCs w:val="22"/>
        </w:rPr>
        <w:t>Poskytování péče slouží k doplnění vlastních schopností a dovedností osoby, služba posiluje soběstačnost a samostatnost osoby včetně rozhodování o</w:t>
      </w:r>
      <w:r w:rsidR="003F62A4" w:rsidRPr="00167968">
        <w:rPr>
          <w:rFonts w:asciiTheme="minorHAnsi" w:hAnsiTheme="minorHAnsi" w:cstheme="minorHAnsi"/>
          <w:sz w:val="22"/>
          <w:szCs w:val="22"/>
        </w:rPr>
        <w:t> </w:t>
      </w:r>
      <w:r w:rsidRPr="00167968">
        <w:rPr>
          <w:rFonts w:asciiTheme="minorHAnsi" w:hAnsiTheme="minorHAnsi" w:cstheme="minorHAnsi"/>
          <w:sz w:val="22"/>
          <w:szCs w:val="22"/>
        </w:rPr>
        <w:t>sobě s</w:t>
      </w:r>
      <w:r w:rsidR="0023085F" w:rsidRPr="00167968">
        <w:rPr>
          <w:rFonts w:asciiTheme="minorHAnsi" w:hAnsiTheme="minorHAnsi" w:cstheme="minorHAnsi"/>
          <w:sz w:val="22"/>
          <w:szCs w:val="22"/>
        </w:rPr>
        <w:t> </w:t>
      </w:r>
      <w:r w:rsidRPr="00167968">
        <w:rPr>
          <w:rFonts w:asciiTheme="minorHAnsi" w:hAnsiTheme="minorHAnsi" w:cstheme="minorHAnsi"/>
          <w:sz w:val="22"/>
          <w:szCs w:val="22"/>
        </w:rPr>
        <w:t>využitím kompenzačních pomůcek a spolupráce s osobami blízkými a dalšími subjekty a to ve všech oblastech běžného života dle provedeného zjišťování potřeb. Služby mají navázánu spolupráci se subjekty zajišťujícími odbornou především zdravotní péči pro své uživatele</w:t>
      </w:r>
      <w:r w:rsidR="003F62A4" w:rsidRPr="00167968">
        <w:rPr>
          <w:rFonts w:asciiTheme="minorHAnsi" w:hAnsiTheme="minorHAnsi" w:cstheme="minorHAnsi"/>
          <w:sz w:val="22"/>
          <w:szCs w:val="22"/>
        </w:rPr>
        <w:t>,</w:t>
      </w:r>
      <w:r w:rsidR="00167968">
        <w:rPr>
          <w:rFonts w:asciiTheme="minorHAnsi" w:hAnsiTheme="minorHAnsi" w:cstheme="minorHAnsi"/>
          <w:sz w:val="22"/>
          <w:szCs w:val="22"/>
        </w:rPr>
        <w:t xml:space="preserve"> např. v oblasti léčby </w:t>
      </w:r>
      <w:r w:rsidRPr="00167968">
        <w:rPr>
          <w:rFonts w:asciiTheme="minorHAnsi" w:hAnsiTheme="minorHAnsi" w:cstheme="minorHAnsi"/>
          <w:sz w:val="22"/>
          <w:szCs w:val="22"/>
        </w:rPr>
        <w:t xml:space="preserve">bolesti, fyzioterapie. Služba domova se zvláštním režimem je poskytována </w:t>
      </w:r>
      <w:r w:rsidR="0060495C" w:rsidRPr="00167968">
        <w:rPr>
          <w:rFonts w:asciiTheme="minorHAnsi" w:hAnsiTheme="minorHAnsi" w:cstheme="minorHAnsi"/>
          <w:sz w:val="22"/>
          <w:szCs w:val="22"/>
        </w:rPr>
        <w:t xml:space="preserve">zejména na dobu neurčitou, </w:t>
      </w:r>
      <w:r w:rsidRPr="00167968">
        <w:rPr>
          <w:rFonts w:asciiTheme="minorHAnsi" w:hAnsiTheme="minorHAnsi" w:cstheme="minorHAnsi"/>
          <w:sz w:val="22"/>
          <w:szCs w:val="22"/>
        </w:rPr>
        <w:t>rovněž na dobu určitou</w:t>
      </w:r>
      <w:r w:rsidR="0060495C" w:rsidRPr="00167968">
        <w:rPr>
          <w:rFonts w:asciiTheme="minorHAnsi" w:hAnsiTheme="minorHAnsi" w:cstheme="minorHAnsi"/>
          <w:sz w:val="22"/>
          <w:szCs w:val="22"/>
        </w:rPr>
        <w:t>.</w:t>
      </w:r>
      <w:r w:rsidRPr="00167968">
        <w:rPr>
          <w:rFonts w:asciiTheme="minorHAnsi" w:hAnsiTheme="minorHAnsi" w:cstheme="minorHAnsi"/>
          <w:sz w:val="22"/>
          <w:szCs w:val="22"/>
        </w:rPr>
        <w:t xml:space="preserve"> </w:t>
      </w:r>
      <w:r w:rsidR="00E2427F" w:rsidRPr="00167968">
        <w:rPr>
          <w:rFonts w:ascii="Cambria" w:hAnsi="Cambria" w:cs="Arial"/>
          <w:b/>
        </w:rPr>
        <w:br w:type="page"/>
      </w:r>
    </w:p>
    <w:p w:rsidR="00864801" w:rsidRPr="006C20A8" w:rsidRDefault="00864801" w:rsidP="008454FA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tbl>
      <w:tblPr>
        <w:tblW w:w="468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42"/>
        <w:gridCol w:w="1703"/>
        <w:gridCol w:w="1984"/>
        <w:gridCol w:w="4394"/>
        <w:gridCol w:w="3826"/>
      </w:tblGrid>
      <w:tr w:rsidR="003F62A4" w:rsidRPr="006C20A8" w:rsidTr="00FC71DF">
        <w:trPr>
          <w:cantSplit/>
          <w:tblHeader/>
        </w:trPr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0C230E" w:rsidRDefault="0084516D" w:rsidP="00E2427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0C230E">
              <w:rPr>
                <w:rFonts w:ascii="Cambria" w:hAnsi="Cambria" w:cs="TimesNewRomanPSMT"/>
                <w:b/>
                <w:i/>
                <w:sz w:val="20"/>
                <w:szCs w:val="20"/>
              </w:rPr>
              <w:t xml:space="preserve">Výsledná kompetence </w:t>
            </w: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1C2DC7" w:rsidRDefault="0084516D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>Oblast potřeb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DD68CD" w:rsidRDefault="0084516D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Téma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1C2DC7" w:rsidRDefault="0084516D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Potřeba uživatele</w:t>
            </w:r>
          </w:p>
        </w:tc>
        <w:tc>
          <w:tcPr>
            <w:tcW w:w="14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1C2DC7" w:rsidRDefault="0084516D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Co daná potřeba </w:t>
            </w:r>
            <w:r w:rsidR="00CE7C78">
              <w:rPr>
                <w:rFonts w:ascii="Cambria" w:hAnsi="Cambria" w:cs="TimesNewRomanPSMT"/>
                <w:b/>
                <w:sz w:val="20"/>
                <w:szCs w:val="20"/>
              </w:rPr>
              <w:t xml:space="preserve">např.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zahrnuje</w:t>
            </w:r>
          </w:p>
        </w:tc>
        <w:tc>
          <w:tcPr>
            <w:tcW w:w="12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1C2DC7" w:rsidRDefault="0084516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Vysvětlivky</w:t>
            </w:r>
          </w:p>
        </w:tc>
      </w:tr>
      <w:tr w:rsidR="0023085F" w:rsidRPr="00F564D1" w:rsidTr="00FC71DF">
        <w:trPr>
          <w:trHeight w:val="35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12C" w:rsidRDefault="0054212C" w:rsidP="003F62A4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Osoba v nepříznivé sociální situaci přijímá službu, která </w:t>
            </w:r>
            <w:r w:rsidR="005C1888">
              <w:rPr>
                <w:rFonts w:ascii="Cambria" w:hAnsi="Cambria" w:cs="TimesNewRomanPSMT"/>
                <w:i/>
                <w:sz w:val="20"/>
                <w:szCs w:val="20"/>
              </w:rPr>
              <w:t xml:space="preserve">jí 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>zajistí bezpečný a důstojný život</w:t>
            </w:r>
          </w:p>
          <w:p w:rsidR="0054212C" w:rsidRDefault="0054212C" w:rsidP="003F62A4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Služba svou podporou minimalizuje nepříznivou sociální situaci osoby</w:t>
            </w:r>
          </w:p>
          <w:p w:rsidR="005750F7" w:rsidRDefault="0054212C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pečuje o osobní hygienu, neztrácí důstojnost a respekt v důsledku nedostatečné hygieny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F564D1" w:rsidRDefault="005750F7" w:rsidP="003F62A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Pr="00222A54">
              <w:rPr>
                <w:rFonts w:ascii="Cambria" w:hAnsi="Cambria"/>
                <w:b/>
                <w:sz w:val="24"/>
                <w:szCs w:val="24"/>
              </w:rPr>
              <w:t>sobní hygien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F87A36" w:rsidRDefault="005750F7">
            <w:pPr>
              <w:spacing w:after="0" w:line="240" w:lineRule="auto"/>
              <w:ind w:left="6"/>
              <w:rPr>
                <w:rFonts w:ascii="Cambria" w:hAnsi="Cambria"/>
                <w:b/>
                <w:sz w:val="20"/>
                <w:szCs w:val="20"/>
              </w:rPr>
            </w:pPr>
            <w:r w:rsidRPr="00F87A36">
              <w:rPr>
                <w:rFonts w:ascii="Cambria" w:hAnsi="Cambria"/>
                <w:b/>
                <w:sz w:val="20"/>
                <w:szCs w:val="20"/>
              </w:rPr>
              <w:t>Denní hygiena</w:t>
            </w: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Del="00643F3B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Běžná denní hygiena</w:t>
            </w:r>
            <w:r w:rsidR="005750F7"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F564D1" w:rsidDel="00643F3B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Ranní hygiena</w:t>
            </w:r>
          </w:p>
        </w:tc>
        <w:tc>
          <w:tcPr>
            <w:tcW w:w="12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2C" w:rsidRPr="00DF2E21" w:rsidDel="00643F3B" w:rsidRDefault="005C1888" w:rsidP="00F87A36">
            <w:pPr>
              <w:spacing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</w:t>
            </w:r>
            <w:r w:rsidRPr="00DF2E21">
              <w:rPr>
                <w:rFonts w:ascii="Cambria" w:hAnsi="Cambria" w:cs="TimesNewRomanPSMT"/>
                <w:sz w:val="20"/>
                <w:szCs w:val="20"/>
              </w:rPr>
              <w:t xml:space="preserve">ožnost </w:t>
            </w:r>
            <w:r w:rsidR="0054212C">
              <w:rPr>
                <w:rFonts w:ascii="Cambria" w:hAnsi="Cambria" w:cs="TimesNewRomanPSMT"/>
                <w:sz w:val="20"/>
                <w:szCs w:val="20"/>
              </w:rPr>
              <w:t xml:space="preserve">provést všechny úkony osobní hygieny a péče o tělo se slovní event. fyzickou podporou (nebo s oběma druhy podpory) v tempu, </w:t>
            </w:r>
            <w:r w:rsidR="00FC71DF" w:rsidRPr="00167968">
              <w:rPr>
                <w:rFonts w:ascii="Cambria" w:hAnsi="Cambria" w:cs="TimesNewRomanPSMT"/>
                <w:sz w:val="20"/>
                <w:szCs w:val="20"/>
              </w:rPr>
              <w:t>čase a frekvenci úkonu</w:t>
            </w:r>
            <w:r w:rsidR="0060495C">
              <w:rPr>
                <w:rFonts w:ascii="Cambria" w:hAnsi="Cambria" w:cs="TimesNewRomanPSMT"/>
                <w:color w:val="FF0000"/>
                <w:sz w:val="20"/>
                <w:szCs w:val="20"/>
              </w:rPr>
              <w:t>,</w:t>
            </w:r>
            <w:r w:rsidR="00FC71DF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54212C">
              <w:rPr>
                <w:rFonts w:ascii="Cambria" w:hAnsi="Cambria" w:cs="TimesNewRomanPSMT"/>
                <w:sz w:val="20"/>
                <w:szCs w:val="20"/>
              </w:rPr>
              <w:t>které je osobě příjemné</w:t>
            </w:r>
            <w:r w:rsidR="00E2427F">
              <w:rPr>
                <w:rFonts w:ascii="Cambria" w:hAnsi="Cambria" w:cs="TimesNewRomanPSMT"/>
                <w:sz w:val="20"/>
                <w:szCs w:val="20"/>
              </w:rPr>
              <w:t>,</w:t>
            </w:r>
            <w:r w:rsidR="0054212C">
              <w:rPr>
                <w:rFonts w:ascii="Cambria" w:hAnsi="Cambria" w:cs="TimesNewRomanPSMT"/>
                <w:sz w:val="20"/>
                <w:szCs w:val="20"/>
              </w:rPr>
              <w:t xml:space="preserve"> a kterého je schopna, důstojně a v soukromí</w:t>
            </w:r>
          </w:p>
          <w:p w:rsidR="0054212C" w:rsidRDefault="005C1888" w:rsidP="00DD68CD">
            <w:pPr>
              <w:spacing w:after="0" w:line="240" w:lineRule="auto"/>
              <w:rPr>
                <w:rFonts w:ascii="Cambria" w:hAnsi="Cambria" w:cs="TimesNewRomanPSMT"/>
                <w:bCs/>
                <w:sz w:val="20"/>
                <w:szCs w:val="20"/>
              </w:rPr>
            </w:pPr>
            <w:r>
              <w:rPr>
                <w:rFonts w:ascii="Cambria" w:hAnsi="Cambria" w:cs="TimesNewRomanPSMT"/>
                <w:bCs/>
                <w:sz w:val="20"/>
                <w:szCs w:val="20"/>
              </w:rPr>
              <w:t>Mít m</w:t>
            </w:r>
            <w:r w:rsidR="0054212C" w:rsidRPr="00B85A3E">
              <w:rPr>
                <w:rFonts w:ascii="Cambria" w:hAnsi="Cambria" w:cs="TimesNewRomanPSMT"/>
                <w:bCs/>
                <w:sz w:val="20"/>
                <w:szCs w:val="20"/>
              </w:rPr>
              <w:t xml:space="preserve">ožnost </w:t>
            </w:r>
            <w:r w:rsidR="0054212C">
              <w:rPr>
                <w:rFonts w:ascii="Cambria" w:hAnsi="Cambria" w:cs="TimesNewRomanPSMT"/>
                <w:bCs/>
                <w:sz w:val="20"/>
                <w:szCs w:val="20"/>
              </w:rPr>
              <w:t>vykonávat fyziologickou potřebu se slovní</w:t>
            </w:r>
            <w:r>
              <w:rPr>
                <w:rFonts w:ascii="Cambria" w:hAnsi="Cambria" w:cs="TimesNewRomanPSMT"/>
                <w:bCs/>
                <w:sz w:val="20"/>
                <w:szCs w:val="20"/>
              </w:rPr>
              <w:t>,</w:t>
            </w:r>
            <w:r w:rsidR="0054212C">
              <w:rPr>
                <w:rFonts w:ascii="Cambria" w:hAnsi="Cambria" w:cs="TimesNewRomanPSMT"/>
                <w:bCs/>
                <w:sz w:val="20"/>
                <w:szCs w:val="20"/>
              </w:rPr>
              <w:t xml:space="preserve"> event. fyzickou podporou </w:t>
            </w:r>
            <w:r w:rsidR="0054212C">
              <w:rPr>
                <w:rFonts w:ascii="Cambria" w:hAnsi="Cambria" w:cs="TimesNewRomanPSMT"/>
                <w:sz w:val="20"/>
                <w:szCs w:val="20"/>
              </w:rPr>
              <w:t>(nebo s oběma druhy podpory) důstojně a v soukromí</w:t>
            </w:r>
          </w:p>
          <w:p w:rsidR="005750F7" w:rsidRPr="00F564D1" w:rsidDel="00643F3B" w:rsidRDefault="005750F7" w:rsidP="00DD68C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23085F" w:rsidRPr="00F564D1" w:rsidTr="00FC71DF">
        <w:trPr>
          <w:trHeight w:val="70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F564D1" w:rsidRDefault="005750F7" w:rsidP="003F62A4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Mytí během dne (rukou, obličeje atd.)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F564D1" w:rsidTr="00FC71DF">
        <w:trPr>
          <w:trHeight w:val="211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F62A4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Večerní hygiena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Vysmrkání se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Použití </w:t>
            </w:r>
            <w:proofErr w:type="spellStart"/>
            <w:r w:rsidRPr="00222A54">
              <w:rPr>
                <w:rFonts w:ascii="Cambria" w:hAnsi="Cambria" w:cs="TimesNewRomanPSMT"/>
                <w:sz w:val="20"/>
                <w:szCs w:val="20"/>
              </w:rPr>
              <w:t>intimspreje</w:t>
            </w:r>
            <w:proofErr w:type="spellEnd"/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Péče o ústa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Vyčištění zubů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Péče o zubní náhrady – očištění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náhrady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Oholení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222A54">
              <w:rPr>
                <w:rFonts w:ascii="Cambria" w:hAnsi="Cambria" w:cs="TimesNewRomanPSMT"/>
                <w:sz w:val="20"/>
                <w:szCs w:val="20"/>
              </w:rPr>
              <w:t>se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Česání a mytí vlasů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Česání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Mytí vlasů a další péče o vlasy (balzám atd.)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 w:rsidP="0016796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Úprava vlasů (vyfoukání</w:t>
            </w:r>
            <w:r w:rsidR="00167968">
              <w:rPr>
                <w:rFonts w:ascii="Cambria" w:hAnsi="Cambria" w:cs="TimesNewRomanPSMT"/>
                <w:sz w:val="20"/>
                <w:szCs w:val="20"/>
              </w:rPr>
              <w:t xml:space="preserve"> apod.)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Péče o nehty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Ostříhání si nehtů </w:t>
            </w:r>
            <w:r>
              <w:rPr>
                <w:rFonts w:ascii="Cambria" w:hAnsi="Cambria" w:cs="TimesNewRomanPSMT"/>
                <w:sz w:val="20"/>
                <w:szCs w:val="20"/>
              </w:rPr>
              <w:t>na rukou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Nalakování nehtů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Ostříhání nehtů </w:t>
            </w:r>
            <w:r>
              <w:rPr>
                <w:rFonts w:ascii="Cambria" w:hAnsi="Cambria" w:cs="TimesNewRomanPSMT"/>
                <w:sz w:val="20"/>
                <w:szCs w:val="20"/>
              </w:rPr>
              <w:t>na nohou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DD68CD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2756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Péče o oči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0D16D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Umývání </w:t>
            </w:r>
            <w:r w:rsidR="000F64DE">
              <w:rPr>
                <w:rFonts w:ascii="Cambria" w:hAnsi="Cambria" w:cs="TimesNewRomanPSMT"/>
                <w:sz w:val="20"/>
                <w:szCs w:val="20"/>
              </w:rPr>
              <w:t>očí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brýlí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Čištění brýlí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Aplikace kontaktních čoček a péče o ně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Péče o uši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Čištění </w:t>
            </w:r>
            <w:r w:rsidRPr="00222A54">
              <w:rPr>
                <w:rFonts w:ascii="Cambria" w:hAnsi="Cambria" w:cs="TimesNewRomanPSMT"/>
                <w:sz w:val="20"/>
                <w:szCs w:val="20"/>
              </w:rPr>
              <w:t>uší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naslouchadla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Čištění naslouchadla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Výměna baterií v naslouchadle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 xml:space="preserve">Mytí a koupání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Mytí těla a koupání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Mytí celého těla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Sprchování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Koupání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Ošetření pokožky</w:t>
            </w:r>
            <w:r w:rsidR="005C1888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včetně nohou</w:t>
            </w:r>
            <w:r w:rsidR="005C1888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po koupeli nebo sprše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Výkon fyziologické potřeby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Výkon fyziologické potřeby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Použití WC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Použití toaletního křesla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Výměna inkontinenčních pomůcek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Vypuštění sběrného sáčku na moč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222A54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577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Osoba </w:t>
            </w:r>
            <w:r w:rsidR="005C1888">
              <w:rPr>
                <w:rFonts w:ascii="Cambria" w:hAnsi="Cambria" w:cs="TimesNewRomanPSMT"/>
                <w:i/>
                <w:sz w:val="20"/>
                <w:szCs w:val="20"/>
              </w:rPr>
              <w:t xml:space="preserve">o sebe 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pečuje, </w:t>
            </w:r>
            <w:r w:rsidR="005C1888">
              <w:rPr>
                <w:rFonts w:ascii="Cambria" w:hAnsi="Cambria" w:cs="TimesNewRomanPSMT"/>
                <w:i/>
                <w:sz w:val="20"/>
                <w:szCs w:val="20"/>
              </w:rPr>
              <w:t xml:space="preserve">pečuje 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>o</w:t>
            </w:r>
            <w:r w:rsidR="005C1888">
              <w:rPr>
                <w:rFonts w:ascii="Cambria" w:hAnsi="Cambria" w:cs="TimesNewRomanPSMT"/>
                <w:i/>
                <w:sz w:val="20"/>
                <w:szCs w:val="20"/>
              </w:rPr>
              <w:t xml:space="preserve"> svůj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vzhled,</w:t>
            </w:r>
            <w:r w:rsidR="005C1888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neztrácí důstojnost a respekt 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lastRenderedPageBreak/>
              <w:t>v důsledku nedostatku péče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26166">
              <w:rPr>
                <w:rFonts w:ascii="Cambria" w:hAnsi="Cambria"/>
                <w:b/>
                <w:sz w:val="24"/>
                <w:szCs w:val="24"/>
              </w:rPr>
              <w:lastRenderedPageBreak/>
              <w:t>Zvládání běžných úkonů péče o vlastní osobu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 xml:space="preserve">Oblékání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Oblékání, svlékání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0567E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Volba vhodného oblečení a doplňků (počasí, příležitost a vhodné vrstvení)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Default="005C1888" w:rsidP="00C92537">
            <w:pPr>
              <w:spacing w:after="36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m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 xml:space="preserve">ožnost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udržet 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se slovní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 xml:space="preserve"> event.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 xml:space="preserve">fyzickou podporou (nebo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oběma 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druhy podpory) dosavadní styl oblékání, vzhled</w:t>
            </w:r>
          </w:p>
          <w:p w:rsidR="000F64DE" w:rsidRPr="001D5B77" w:rsidRDefault="000F64DE" w:rsidP="005C188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nabídku pomůcek, které usnadní zvládnutí péče o vlastní osobu</w:t>
            </w: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0567E" w:rsidRDefault="000F64DE" w:rsidP="003F62A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Oblékání a svlékání jednotlivých částí oblečení</w:t>
            </w:r>
            <w:r w:rsidR="005C1888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 popř. s využitím vhodných pomůcek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Obouvání, zouvání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0567E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Volba vhodné obuvi s ohledem na počasí, příležitost a celkový vzhled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0567E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Nazouvání a zouvání obuvi</w:t>
            </w:r>
            <w:r w:rsidR="005C1888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 popř. s využitím vhodných pomůcek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Celková úprava vzhledu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0567E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Líčení/odlíčení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0567E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Použití parfému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Posouzení</w:t>
            </w:r>
            <w:r w:rsidR="005C1888" w:rsidRPr="0002756A">
              <w:rPr>
                <w:rFonts w:ascii="Cambria" w:hAnsi="Cambria" w:cs="TimesNewRomanPSMT"/>
                <w:b/>
                <w:sz w:val="20"/>
                <w:szCs w:val="20"/>
              </w:rPr>
              <w:t>,</w:t>
            </w: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 co je třeba nakoupit </w:t>
            </w:r>
            <w:r w:rsidR="005C1888" w:rsidRPr="0002756A">
              <w:rPr>
                <w:rFonts w:ascii="Cambria" w:hAnsi="Cambria" w:cs="TimesNewRomanPSMT"/>
                <w:b/>
                <w:sz w:val="20"/>
                <w:szCs w:val="20"/>
              </w:rPr>
              <w:br/>
            </w: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v souvislosti s péčí o vlastní osobu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0567E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Zhodnocení, zda má </w:t>
            </w:r>
            <w:r w:rsidR="005C1888">
              <w:rPr>
                <w:rFonts w:ascii="Cambria" w:hAnsi="Cambria" w:cs="TimesNewRomanPSMT"/>
                <w:sz w:val="20"/>
                <w:szCs w:val="20"/>
              </w:rPr>
              <w:t xml:space="preserve">osoba 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>k dispozici vhodné oblečení, obuv, kosmetiku, doplňky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se může ve svém prostoru pohybovat, nebo alespoň kontrolovat prostor kolem sebe, být v optimální poloze s ohledem na svůj handicap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1E0DE1">
              <w:rPr>
                <w:rFonts w:ascii="Cambria" w:hAnsi="Cambria"/>
                <w:b/>
                <w:sz w:val="24"/>
                <w:szCs w:val="24"/>
              </w:rPr>
              <w:t>Samostatný pohyb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Změna polohy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Změn</w:t>
            </w:r>
            <w:r w:rsidR="000D16D8" w:rsidRPr="0002756A">
              <w:rPr>
                <w:rFonts w:ascii="Cambria" w:hAnsi="Cambria" w:cs="TimesNewRomanPSMT"/>
                <w:b/>
                <w:sz w:val="20"/>
                <w:szCs w:val="20"/>
              </w:rPr>
              <w:t>y</w:t>
            </w: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 polohy na lůžku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Změna polohy těla na lůžku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Default="005C1888" w:rsidP="00F87A36">
            <w:pPr>
              <w:spacing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ožnost se slovní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fyzickou podporou (nebo s oběma druhy podpory) pohybovat se ve svém prostoru, který je bezpečný</w:t>
            </w:r>
          </w:p>
          <w:p w:rsidR="000F64DE" w:rsidRPr="00E82278" w:rsidRDefault="005C1888" w:rsidP="00DD68C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ožnost se slovní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fyzickou podporou (nebo s oběma druhy podpory) kontrolovat prostor kolem sebe</w:t>
            </w: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Posazení na lůžku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Manipulace s dekou a polštářem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Podání věcí </w:t>
            </w:r>
            <w:r w:rsidRPr="001E0DE1">
              <w:rPr>
                <w:rFonts w:ascii="Cambria" w:hAnsi="Cambria" w:cs="TimesNewRomanPSMT"/>
                <w:sz w:val="20"/>
                <w:szCs w:val="20"/>
              </w:rPr>
              <w:t>ze stolku (pití, kniha, kapesník atd.)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Manipulování s polohovatelným lůžkem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Vstávání a uléhání na lůžko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Vstání z lůžka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Ulehnutí na lůžko 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Přesun na vozík a na lůžko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Stání a sezení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Stoupn</w:t>
            </w:r>
            <w:r w:rsidR="005C1888">
              <w:rPr>
                <w:rFonts w:ascii="Cambria" w:hAnsi="Cambria" w:cs="TimesNewRomanPSMT"/>
                <w:sz w:val="20"/>
                <w:szCs w:val="20"/>
              </w:rPr>
              <w:t>utí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Sezení mimo lůžko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Polohovací a fixační pomůcky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Použití polohovacích a fixačních pomůcek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 xml:space="preserve">Manipulace </w:t>
            </w:r>
            <w:r w:rsidR="005C1888">
              <w:rPr>
                <w:rFonts w:ascii="Cambria" w:hAnsi="Cambria" w:cs="TimesNewRomanPSMT"/>
                <w:b/>
                <w:sz w:val="20"/>
                <w:szCs w:val="20"/>
              </w:rPr>
              <w:br/>
            </w: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s předměty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Přemísťování a manipulace </w:t>
            </w:r>
            <w:r w:rsidR="005C1888" w:rsidRPr="0002756A">
              <w:rPr>
                <w:rFonts w:ascii="Cambria" w:hAnsi="Cambria" w:cs="TimesNewRomanPSMT"/>
                <w:b/>
                <w:sz w:val="20"/>
                <w:szCs w:val="20"/>
              </w:rPr>
              <w:br/>
            </w: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s předměty denní potřeby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Přemísťování předmětů denní potřeby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F7C04" w:rsidRDefault="008139E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ožnost se slovní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fyzickou podporou (nebo s oběma druhy podpory) mít k dispozici věci denní potřeby</w:t>
            </w: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Manipulace se závěsy, žaluziemi, roletami apod.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Pohyb ve vlastním prostoru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Pohyb ve vlastním prostoru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Bezpečný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pohyb po místnosti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B81EE7" w:rsidRDefault="008139E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ožnost se slovní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fyzickou podporou (nebo s oběma druhy podpory) uzavřít svůj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prostor a 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mít soukromí</w:t>
            </w: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9821CF">
              <w:rPr>
                <w:rFonts w:ascii="Cambria" w:hAnsi="Cambria" w:cs="TimesNewRomanPSMT"/>
                <w:sz w:val="20"/>
                <w:szCs w:val="20"/>
              </w:rPr>
              <w:t>Otevření a zamčení dveří pokoje, otevření vchodových dveří</w:t>
            </w:r>
            <w:r>
              <w:rPr>
                <w:rFonts w:ascii="Cambria" w:hAnsi="Cambria" w:cs="TimesNewRomanPSMT"/>
                <w:sz w:val="20"/>
                <w:szCs w:val="20"/>
              </w:rPr>
              <w:t>, manipulace s klíči</w:t>
            </w:r>
            <w:r w:rsidRPr="009821CF">
              <w:rPr>
                <w:rFonts w:ascii="Cambria" w:hAnsi="Cambria" w:cs="TimesNewRomanPSMT"/>
                <w:sz w:val="20"/>
                <w:szCs w:val="20"/>
              </w:rPr>
              <w:t>)</w:t>
            </w:r>
          </w:p>
          <w:p w:rsidR="00FC71DF" w:rsidRPr="001E0DE1" w:rsidRDefault="00FC71D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67968">
              <w:rPr>
                <w:rFonts w:ascii="Cambria" w:hAnsi="Cambria" w:cs="TimesNewRomanPSMT"/>
                <w:sz w:val="20"/>
                <w:szCs w:val="20"/>
              </w:rPr>
              <w:t>Použití osobního výtahu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Pohyb mimo zařízení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Chůze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Chůze po rovině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8139E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ožnost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pohybu se slovní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fyzickou podporou (nebo s oběma druhy podpory)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bezpečně mimo svůj prostor</w:t>
            </w: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Chůze po schodech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Pohyb </w:t>
            </w:r>
            <w:r w:rsidR="005C1888"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mimo </w:t>
            </w: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vlastní prostor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Pohyb po domě a vyjití z</w:t>
            </w:r>
            <w:r>
              <w:rPr>
                <w:rFonts w:ascii="Cambria" w:hAnsi="Cambria" w:cs="TimesNewRomanPSMT"/>
                <w:sz w:val="20"/>
                <w:szCs w:val="20"/>
              </w:rPr>
              <w:t> </w:t>
            </w:r>
            <w:r w:rsidRPr="001E0DE1">
              <w:rPr>
                <w:rFonts w:ascii="Cambria" w:hAnsi="Cambria" w:cs="TimesNewRomanPSMT"/>
                <w:sz w:val="20"/>
                <w:szCs w:val="20"/>
              </w:rPr>
              <w:t>domu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(zařízení)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E0DE1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Pohyb mimo dům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(zařízení)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122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0C230E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má dostatek stravy podle svého výběru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E82278" w:rsidRDefault="007A5B2F" w:rsidP="003F62A4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35224F">
              <w:rPr>
                <w:rFonts w:ascii="Cambria" w:hAnsi="Cambria"/>
                <w:b/>
                <w:sz w:val="24"/>
                <w:szCs w:val="24"/>
              </w:rPr>
              <w:t>Zajištění stravování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DD68CD" w:rsidRDefault="007A5B2F" w:rsidP="00F87A3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 xml:space="preserve">Příprava a příjem stravy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02756A" w:rsidRDefault="007A5B2F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Příprava stravy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35224F" w:rsidRDefault="007A5B2F" w:rsidP="00F87A36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 xml:space="preserve">Příprava teplých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a studených </w:t>
            </w:r>
            <w:r w:rsidRPr="0035224F">
              <w:rPr>
                <w:rFonts w:ascii="Cambria" w:hAnsi="Cambria" w:cs="TimesNewRomanPSMT"/>
                <w:sz w:val="20"/>
                <w:szCs w:val="20"/>
              </w:rPr>
              <w:t>nápojů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Default="008139EF" w:rsidP="00F87A36">
            <w:pPr>
              <w:spacing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7A5B2F">
              <w:rPr>
                <w:rFonts w:ascii="Cambria" w:hAnsi="Cambria" w:cs="TimesNewRomanPSMT"/>
                <w:iCs/>
                <w:sz w:val="20"/>
                <w:szCs w:val="20"/>
              </w:rPr>
              <w:t>ožnost se slovní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7A5B2F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fyzickou podporou (nebo s oběma druhy podpory) připravit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si </w:t>
            </w:r>
            <w:r w:rsidR="007A5B2F">
              <w:rPr>
                <w:rFonts w:ascii="Cambria" w:hAnsi="Cambria" w:cs="TimesNewRomanPSMT"/>
                <w:iCs/>
                <w:sz w:val="20"/>
                <w:szCs w:val="20"/>
              </w:rPr>
              <w:t>jídlo/nápoj podle své chuti</w:t>
            </w:r>
          </w:p>
          <w:p w:rsidR="007A5B2F" w:rsidRPr="0026144C" w:rsidRDefault="008139EF" w:rsidP="00F87A3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7A5B2F">
              <w:rPr>
                <w:rFonts w:ascii="Cambria" w:hAnsi="Cambria" w:cs="TimesNewRomanPSMT"/>
                <w:iCs/>
                <w:sz w:val="20"/>
                <w:szCs w:val="20"/>
              </w:rPr>
              <w:t>ožnost se slovní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7A5B2F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fyzickou podporou (nebo s oběma druhy podpory) najíst se komfortním a důstojným způsobem, nebo způsobem, který nejvíc </w:t>
            </w:r>
            <w:r w:rsidR="007A5B2F">
              <w:rPr>
                <w:rFonts w:ascii="Cambria" w:hAnsi="Cambria" w:cs="TimesNewRomanPSMT"/>
                <w:iCs/>
                <w:sz w:val="20"/>
                <w:szCs w:val="20"/>
              </w:rPr>
              <w:lastRenderedPageBreak/>
              <w:t>umožňuje nezávislost osoby</w:t>
            </w: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0C230E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E82278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DD68CD" w:rsidRDefault="007A5B2F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02756A" w:rsidRDefault="007A5B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35224F" w:rsidRDefault="007A5B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Příprava a vaření</w:t>
            </w:r>
            <w:r w:rsidRPr="0035224F">
              <w:rPr>
                <w:rFonts w:ascii="Cambria" w:hAnsi="Cambria" w:cs="TimesNewRomanPSMT"/>
                <w:sz w:val="20"/>
                <w:szCs w:val="20"/>
              </w:rPr>
              <w:t xml:space="preserve"> jídel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E82278" w:rsidRDefault="007A5B2F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0C230E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E82278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DD68CD" w:rsidRDefault="007A5B2F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02756A" w:rsidRDefault="007A5B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35224F" w:rsidRDefault="007A5B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Ohřívání stravy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E82278" w:rsidRDefault="007A5B2F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0C230E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E82278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DD68CD" w:rsidRDefault="007A5B2F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02756A" w:rsidRDefault="007A5B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35224F" w:rsidRDefault="007A5B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Sledování doby spotřeby u potravin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E82278" w:rsidRDefault="007A5B2F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0C230E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E82278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DD68CD" w:rsidRDefault="007A5B2F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02756A" w:rsidRDefault="007A5B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35224F" w:rsidRDefault="007A5B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Podání jídla na talíř (servír</w:t>
            </w:r>
            <w:r w:rsidRPr="0035224F">
              <w:rPr>
                <w:rFonts w:ascii="Cambria" w:hAnsi="Cambria" w:cs="TimesNewRomanPSMT"/>
                <w:sz w:val="20"/>
                <w:szCs w:val="20"/>
              </w:rPr>
              <w:t>ování)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E82278" w:rsidRDefault="007A5B2F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0C230E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1D5B77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DD68CD" w:rsidRDefault="007A5B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02756A" w:rsidRDefault="007A5B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Přijímání stravy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35224F" w:rsidRDefault="000D16D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Naj</w:t>
            </w:r>
            <w:r>
              <w:rPr>
                <w:rFonts w:ascii="Cambria" w:hAnsi="Cambria" w:cs="TimesNewRomanPSMT"/>
                <w:sz w:val="20"/>
                <w:szCs w:val="20"/>
              </w:rPr>
              <w:t>edení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1D5B77" w:rsidRDefault="007A5B2F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0C230E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E82278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DD68CD" w:rsidRDefault="007A5B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02756A" w:rsidRDefault="007A5B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35224F" w:rsidRDefault="000D16D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Nap</w:t>
            </w:r>
            <w:r>
              <w:rPr>
                <w:rFonts w:ascii="Cambria" w:hAnsi="Cambria" w:cs="TimesNewRomanPSMT"/>
                <w:sz w:val="20"/>
                <w:szCs w:val="20"/>
              </w:rPr>
              <w:t>ití</w:t>
            </w:r>
            <w:r w:rsidRPr="0035224F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E82278" w:rsidRDefault="007A5B2F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0C230E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1D5B77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DD68CD" w:rsidRDefault="007A5B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02756A" w:rsidRDefault="007A5B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35224F" w:rsidRDefault="007A5B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 xml:space="preserve">Porcování stravy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2F" w:rsidRPr="001D5B77" w:rsidRDefault="007A5B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0C230E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1D5B77" w:rsidRDefault="007A5B2F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DD68CD" w:rsidRDefault="007A5B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02756A" w:rsidRDefault="007A5B2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Zajištění potravin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35224F" w:rsidRDefault="007A5B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Posou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zení, jaké potraviny je potřeba </w:t>
            </w:r>
            <w:r w:rsidRPr="0035224F">
              <w:rPr>
                <w:rFonts w:ascii="Cambria" w:hAnsi="Cambria" w:cs="TimesNewRomanPSMT"/>
                <w:sz w:val="20"/>
                <w:szCs w:val="20"/>
              </w:rPr>
              <w:t>nakoupit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2F" w:rsidRPr="001D5B77" w:rsidRDefault="007A5B2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žije v prostředí, které je čisté a podle jejích představ a potřeb uspořádané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34C67">
              <w:rPr>
                <w:rFonts w:ascii="Cambria" w:hAnsi="Cambria"/>
                <w:b/>
                <w:sz w:val="24"/>
                <w:szCs w:val="24"/>
              </w:rPr>
              <w:t>Péče o domácnost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 xml:space="preserve">Úklid a údržba </w:t>
            </w:r>
            <w:r w:rsidR="007A5B2F" w:rsidRPr="00DD68CD">
              <w:rPr>
                <w:rFonts w:ascii="Cambria" w:hAnsi="Cambria" w:cs="TimesNewRomanPSMT"/>
                <w:b/>
                <w:sz w:val="20"/>
                <w:szCs w:val="20"/>
              </w:rPr>
              <w:t>vlastního prostoru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Úklid a údržba </w:t>
            </w:r>
            <w:r w:rsidR="007A5B2F" w:rsidRPr="0002756A">
              <w:rPr>
                <w:rFonts w:ascii="Cambria" w:hAnsi="Cambria" w:cs="TimesNewRomanPSMT"/>
                <w:b/>
                <w:sz w:val="20"/>
                <w:szCs w:val="20"/>
              </w:rPr>
              <w:t>vlastního prostoru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DD68C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Umytí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 nádobí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3F62A4" w:rsidRDefault="008139EF" w:rsidP="00DD68CD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ožnost se slovní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fyzickou podporou (nebo s oběma druhy podpory)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se 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podílet na údržbě a úklidu vlastního prostoru</w:t>
            </w:r>
            <w:r w:rsidR="00331789">
              <w:rPr>
                <w:rFonts w:ascii="Cambria" w:hAnsi="Cambria" w:cs="TimesNewRomanPSMT"/>
                <w:iCs/>
                <w:sz w:val="20"/>
                <w:szCs w:val="20"/>
              </w:rPr>
              <w:t xml:space="preserve">, 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nebo způsob údržby a úklidu ovlivňovat</w:t>
            </w: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Uložení potravin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Úklid lednice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Běžné udržení pořádku – </w:t>
            </w:r>
            <w:r w:rsidR="008139EF" w:rsidRPr="00734C67">
              <w:rPr>
                <w:rFonts w:ascii="Cambria" w:hAnsi="Cambria" w:cs="TimesNewRomanPSMT"/>
                <w:sz w:val="20"/>
                <w:szCs w:val="20"/>
              </w:rPr>
              <w:t>dá</w:t>
            </w:r>
            <w:r w:rsidR="008139EF">
              <w:rPr>
                <w:rFonts w:ascii="Cambria" w:hAnsi="Cambria" w:cs="TimesNewRomanPSMT"/>
                <w:sz w:val="20"/>
                <w:szCs w:val="20"/>
              </w:rPr>
              <w:t>vání</w:t>
            </w:r>
            <w:r w:rsidR="008139EF" w:rsidRPr="00734C67">
              <w:rPr>
                <w:rFonts w:ascii="Cambria" w:hAnsi="Cambria" w:cs="TimesNewRomanPSMT"/>
                <w:sz w:val="20"/>
                <w:szCs w:val="20"/>
              </w:rPr>
              <w:t xml:space="preserve"> věc</w:t>
            </w:r>
            <w:r w:rsidR="008139EF">
              <w:rPr>
                <w:rFonts w:ascii="Cambria" w:hAnsi="Cambria" w:cs="TimesNewRomanPSMT"/>
                <w:sz w:val="20"/>
                <w:szCs w:val="20"/>
              </w:rPr>
              <w:t>í</w:t>
            </w:r>
            <w:r w:rsidR="008139EF" w:rsidRPr="00734C6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t>na své místo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Setření prachu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Udržení vnitřního pořádku ve skříních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Péče o květiny – zalévání, přesazování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Péče o lůžko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Stlaní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Převlékání lůžkovin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70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Péče o prádlo, oblečení a boty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Péče o oblečení a boty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Přepírání drobného prádla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32481" w:rsidRDefault="008139E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911312"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0F64DE" w:rsidRPr="00911312">
              <w:rPr>
                <w:rFonts w:ascii="Cambria" w:hAnsi="Cambria" w:cs="TimesNewRomanPSMT"/>
                <w:iCs/>
                <w:sz w:val="20"/>
                <w:szCs w:val="20"/>
              </w:rPr>
              <w:t xml:space="preserve">ožnost se </w:t>
            </w:r>
            <w:r w:rsidR="00911312" w:rsidRPr="00F87A36">
              <w:rPr>
                <w:rFonts w:ascii="Cambria" w:hAnsi="Cambria" w:cs="TimesNewRomanPSMT"/>
                <w:iCs/>
                <w:sz w:val="20"/>
                <w:szCs w:val="20"/>
              </w:rPr>
              <w:t xml:space="preserve">s </w:t>
            </w:r>
            <w:r w:rsidR="000F64DE" w:rsidRPr="00911312">
              <w:rPr>
                <w:rFonts w:ascii="Cambria" w:hAnsi="Cambria" w:cs="TimesNewRomanPSMT"/>
                <w:iCs/>
                <w:sz w:val="20"/>
                <w:szCs w:val="20"/>
              </w:rPr>
              <w:t>podporou podílet na péči o oblečení</w:t>
            </w:r>
            <w:r w:rsidR="00911312" w:rsidRPr="00F87A36">
              <w:rPr>
                <w:rFonts w:ascii="Cambria" w:hAnsi="Cambria" w:cs="TimesNewRomanPSMT"/>
                <w:iCs/>
                <w:sz w:val="20"/>
                <w:szCs w:val="20"/>
              </w:rPr>
              <w:t xml:space="preserve">, obuv </w:t>
            </w:r>
            <w:r w:rsidR="00911312" w:rsidRPr="00F87A36">
              <w:rPr>
                <w:rFonts w:ascii="Cambria" w:hAnsi="Cambria" w:cs="TimesNewRomanPSMT"/>
                <w:iCs/>
                <w:sz w:val="20"/>
                <w:szCs w:val="20"/>
              </w:rPr>
              <w:br/>
            </w:r>
            <w:r w:rsidR="00911312" w:rsidRPr="00F87A36">
              <w:rPr>
                <w:rFonts w:ascii="Cambria" w:hAnsi="Cambria" w:cs="TimesNewRomanPSMT"/>
                <w:iCs/>
                <w:sz w:val="20"/>
                <w:szCs w:val="20"/>
              </w:rPr>
              <w:br/>
              <w:t xml:space="preserve">Mít možnost rozhodovat o péči o oblečení a obuv </w:t>
            </w: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Sušení prádla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Žehlení prádla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Uložení prádla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Drobné opravy prádla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Čištění bot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E82278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 xml:space="preserve">Udržování tepelného komfortu, obsluha spotřebičů 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Udržení tepelné pohody ve vlastním prostoru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Větrání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8139E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ožnost ovlivňovat tepelnou pohodu ve vlastním prostoru</w:t>
            </w: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8139E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52D9">
              <w:rPr>
                <w:rFonts w:ascii="Cambria" w:hAnsi="Cambria" w:cs="TimesNewRomanPSMT"/>
                <w:sz w:val="20"/>
                <w:szCs w:val="20"/>
              </w:rPr>
              <w:t>Obsluha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0F64DE" w:rsidRPr="003552D9">
              <w:rPr>
                <w:rFonts w:ascii="Cambria" w:hAnsi="Cambria" w:cs="TimesNewRomanPSMT"/>
                <w:sz w:val="20"/>
                <w:szCs w:val="20"/>
              </w:rPr>
              <w:t>radiátorů či jiných spotřebičů pro zajištění tepla a teplé vody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1D5B77" w:rsidRDefault="000F64D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0C230E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0F64DE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4DE" w:rsidRPr="00DD68CD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02756A" w:rsidRDefault="000F64D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Obsluha domácích spotřebičů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734C67" w:rsidRDefault="007A5B2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Obsluha</w:t>
            </w:r>
            <w:r w:rsidR="000F64DE" w:rsidRPr="00734C67">
              <w:rPr>
                <w:rFonts w:ascii="Cambria" w:hAnsi="Cambria" w:cs="TimesNewRomanPSMT"/>
                <w:sz w:val="20"/>
                <w:szCs w:val="20"/>
              </w:rPr>
              <w:t xml:space="preserve"> trouby, lednice, mikrovln</w:t>
            </w:r>
            <w:r w:rsidR="000F64DE">
              <w:rPr>
                <w:rFonts w:ascii="Cambria" w:hAnsi="Cambria" w:cs="TimesNewRomanPSMT"/>
                <w:sz w:val="20"/>
                <w:szCs w:val="20"/>
              </w:rPr>
              <w:t>né trouby</w:t>
            </w:r>
            <w:r w:rsidR="000F64DE" w:rsidRPr="00734C67">
              <w:rPr>
                <w:rFonts w:ascii="Cambria" w:hAnsi="Cambria" w:cs="TimesNewRomanPSMT"/>
                <w:sz w:val="20"/>
                <w:szCs w:val="20"/>
              </w:rPr>
              <w:t xml:space="preserve"> atd.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DE" w:rsidRPr="00FE282A" w:rsidRDefault="008139E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ožnost se slovní</w:t>
            </w:r>
            <w:r w:rsidR="00331789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fyzickou podporou (nebo s oběma druhy podpory)</w:t>
            </w:r>
            <w:r w:rsidR="00331789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0F64DE">
              <w:rPr>
                <w:rFonts w:ascii="Cambria" w:hAnsi="Cambria" w:cs="TimesNewRomanPSMT"/>
                <w:iCs/>
                <w:sz w:val="20"/>
                <w:szCs w:val="20"/>
              </w:rPr>
              <w:t>obsluhovat bezpečně domácí spotřebiče</w:t>
            </w:r>
          </w:p>
        </w:tc>
      </w:tr>
      <w:tr w:rsidR="0023085F" w:rsidRPr="00E82278" w:rsidTr="00FC71DF">
        <w:trPr>
          <w:trHeight w:val="375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C230E" w:rsidRDefault="00FD4D63" w:rsidP="003F62A4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má možnost navazovat kontakty uvnitř i vně služby</w:t>
            </w:r>
          </w:p>
          <w:p w:rsidR="00331789" w:rsidRDefault="00FD4D63" w:rsidP="003F62A4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je schopná vyjádřit své myšlenky, přání, potřeby</w:t>
            </w:r>
          </w:p>
          <w:p w:rsidR="00FD4D63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Osoba je schopná sdílet svá přání, 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lastRenderedPageBreak/>
              <w:t>potřeby</w:t>
            </w:r>
            <w:r w:rsidR="00331789">
              <w:rPr>
                <w:rFonts w:ascii="Cambria" w:hAnsi="Cambria" w:cs="TimesNewRomanPSMT"/>
                <w:i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myšlenky s druhými</w:t>
            </w:r>
          </w:p>
          <w:p w:rsidR="00FD4D63" w:rsidRPr="000C230E" w:rsidRDefault="00FD4D63" w:rsidP="003F62A4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E82278" w:rsidRDefault="00FD4D63" w:rsidP="003F62A4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D94225">
              <w:rPr>
                <w:rFonts w:ascii="Cambria" w:hAnsi="Cambria"/>
                <w:b/>
                <w:sz w:val="24"/>
                <w:szCs w:val="24"/>
              </w:rPr>
              <w:lastRenderedPageBreak/>
              <w:t>Zajištění kontaktu se společenským prostředím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Společenské kontakty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Navazování a udržování přátelských, sousedských a jiných vztahů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414BDA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Uskutečnění kontaktu s rodinou nebo blízkými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789" w:rsidRDefault="00331789" w:rsidP="00C92537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ožnost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stýkat se 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 xml:space="preserve">s blízkými lidmi </w:t>
            </w:r>
          </w:p>
          <w:p w:rsidR="00FD4D63" w:rsidRPr="00FE282A" w:rsidRDefault="00331789" w:rsidP="00331789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ožnost využít ke kontaktu event.  slovní/fyzickou odbornou podporu – např.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mít k dispozici někoho, kdo přetlumočí vyjádření osoby</w:t>
            </w:r>
          </w:p>
        </w:tc>
      </w:tr>
      <w:tr w:rsidR="0023085F" w:rsidRPr="00E82278" w:rsidTr="00FC71DF">
        <w:trPr>
          <w:trHeight w:val="409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Default="00FD4D63" w:rsidP="003F62A4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94225" w:rsidRDefault="00FD4D63" w:rsidP="003F62A4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414BDA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Navazování a udržení partnerských</w:t>
            </w:r>
            <w:r w:rsidR="00FC71DF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FC71DF" w:rsidRPr="003325D2">
              <w:rPr>
                <w:rFonts w:ascii="Cambria" w:hAnsi="Cambria" w:cs="TimesNewRomanPSMT"/>
                <w:sz w:val="20"/>
                <w:szCs w:val="20"/>
              </w:rPr>
              <w:t>a sexuálních</w:t>
            </w:r>
            <w:r w:rsidRPr="003325D2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>vztahů</w:t>
            </w: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Default="00FD4D63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C230E" w:rsidRDefault="00FD4D63" w:rsidP="003F62A4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1D5B77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414BDA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Uskutečnění kontaktu s přáteli, sousedy, spolupracovníky, kolegy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1D5B77" w:rsidRDefault="00FD4D63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39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C230E" w:rsidRDefault="00FD4D63" w:rsidP="003F62A4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E82278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Orientace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Orientace</w:t>
            </w:r>
            <w:r w:rsidR="00B55245"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 v čase, v místě, v osobách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414BDA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Orientace v čase (během dne, v týdnu, ročním období)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Default="00331789" w:rsidP="00C92537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FD4D63" w:rsidRPr="00FE282A">
              <w:rPr>
                <w:rFonts w:ascii="Cambria" w:hAnsi="Cambria" w:cs="TimesNewRomanPSMT"/>
                <w:iCs/>
                <w:sz w:val="20"/>
                <w:szCs w:val="20"/>
              </w:rPr>
              <w:t>ožnost využít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 xml:space="preserve"> odborné podpory při hledání optimálního způsobu/pomůcky pro  udržení/zlepšení orientace v čase</w:t>
            </w:r>
          </w:p>
          <w:p w:rsidR="00FD4D63" w:rsidRDefault="00331789" w:rsidP="003F62A4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FD4D63" w:rsidRPr="00FE282A">
              <w:rPr>
                <w:rFonts w:ascii="Cambria" w:hAnsi="Cambria" w:cs="TimesNewRomanPSMT"/>
                <w:iCs/>
                <w:sz w:val="20"/>
                <w:szCs w:val="20"/>
              </w:rPr>
              <w:t>ožnost využít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 xml:space="preserve"> odborné podpory při hledání optimálního způsobu/pomůcky pro  udržení/zlepšení orientace ve 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lastRenderedPageBreak/>
              <w:t>vlastním prostoru</w:t>
            </w:r>
            <w:r w:rsidR="0065775F">
              <w:rPr>
                <w:rFonts w:ascii="Cambria" w:hAnsi="Cambria" w:cs="TimesNewRomanPSMT"/>
                <w:iCs/>
                <w:sz w:val="20"/>
                <w:szCs w:val="20"/>
              </w:rPr>
              <w:t>/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mimo vlastní prostor</w:t>
            </w:r>
          </w:p>
          <w:p w:rsidR="00FD4D63" w:rsidRPr="00E82278" w:rsidRDefault="00331789" w:rsidP="0065775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FD4D63" w:rsidRPr="00FE282A">
              <w:rPr>
                <w:rFonts w:ascii="Cambria" w:hAnsi="Cambria" w:cs="TimesNewRomanPSMT"/>
                <w:iCs/>
                <w:sz w:val="20"/>
                <w:szCs w:val="20"/>
              </w:rPr>
              <w:t>ožnost využít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 xml:space="preserve"> odborné podpory při hledání optimálního způsobu/</w:t>
            </w:r>
            <w:r w:rsidR="0065775F">
              <w:rPr>
                <w:rFonts w:ascii="Cambria" w:hAnsi="Cambria" w:cs="TimesNewRomanPSMT"/>
                <w:iCs/>
                <w:sz w:val="20"/>
                <w:szCs w:val="20"/>
              </w:rPr>
              <w:t xml:space="preserve">pomůcky 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pro  udržení/zlepšení orientace v osobách</w:t>
            </w:r>
          </w:p>
        </w:tc>
      </w:tr>
      <w:tr w:rsidR="0023085F" w:rsidRPr="001D5B77" w:rsidTr="00FC71DF">
        <w:trPr>
          <w:trHeight w:val="776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C230E" w:rsidRDefault="00FD4D63" w:rsidP="003F62A4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1D5B77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414BDA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Orientace ve vlastním prostoru (nalezení WC, jídelny, nalezení signalizačního </w:t>
            </w:r>
            <w:r w:rsidR="00331789">
              <w:rPr>
                <w:rFonts w:ascii="Cambria" w:hAnsi="Cambria" w:cs="TimesNewRomanPSMT"/>
                <w:sz w:val="20"/>
                <w:szCs w:val="20"/>
              </w:rPr>
              <w:t xml:space="preserve">zařízení 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apod.)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1D5B77" w:rsidRDefault="00FD4D63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C230E" w:rsidRDefault="00FD4D63" w:rsidP="003F62A4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E82278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414BDA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Orientace mimo domov (ulice, zahrada, obchod apod.)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E82278" w:rsidRDefault="00FD4D63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C230E" w:rsidRDefault="00FD4D63" w:rsidP="003F62A4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1D5B77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414BDA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Orientace v</w:t>
            </w:r>
            <w:r>
              <w:rPr>
                <w:rFonts w:ascii="Cambria" w:hAnsi="Cambria" w:cs="TimesNewRomanPSMT"/>
                <w:sz w:val="20"/>
                <w:szCs w:val="20"/>
              </w:rPr>
              <w:t> 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osobách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(poznávání blízkých, pracovníků služby, lékařů apod.)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1D5B77" w:rsidRDefault="00FD4D63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601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C230E" w:rsidRDefault="00FD4D63" w:rsidP="003F62A4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E82278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Využívání běžných veřejných služeb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 w:rsidP="0023085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Využívání veřejných služeb a zapojování do sociálních aktivit odpovídajících věku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414BDA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Návštěva a orientace v</w:t>
            </w:r>
            <w:r>
              <w:rPr>
                <w:rFonts w:ascii="Cambria" w:hAnsi="Cambria" w:cs="TimesNewRomanPSMT"/>
                <w:sz w:val="20"/>
                <w:szCs w:val="20"/>
              </w:rPr>
              <w:t> 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obchodě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(v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ýběr a zaplacení zboží</w:t>
            </w:r>
            <w:r>
              <w:rPr>
                <w:rFonts w:ascii="Cambria" w:hAnsi="Cambria" w:cs="TimesNewRomanPSMT"/>
                <w:sz w:val="20"/>
                <w:szCs w:val="20"/>
              </w:rPr>
              <w:t>)</w:t>
            </w:r>
          </w:p>
          <w:p w:rsidR="00FD4D63" w:rsidRPr="00414BDA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Využívání pošty </w:t>
            </w:r>
          </w:p>
          <w:p w:rsidR="00FD4D63" w:rsidRPr="00414BDA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Využívání banky</w:t>
            </w:r>
          </w:p>
          <w:p w:rsidR="00FD4D63" w:rsidRPr="00414BDA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Navštěvování klubů</w:t>
            </w:r>
            <w:r w:rsidR="00675E6D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 např. důchodců</w:t>
            </w:r>
            <w:r w:rsidR="00FC71DF" w:rsidRPr="003325D2">
              <w:rPr>
                <w:rFonts w:ascii="Cambria" w:hAnsi="Cambria" w:cs="TimesNewRomanPSMT"/>
                <w:sz w:val="20"/>
                <w:szCs w:val="20"/>
              </w:rPr>
              <w:t>/seniorů</w:t>
            </w:r>
            <w:r w:rsidRPr="003325D2">
              <w:rPr>
                <w:rFonts w:ascii="Cambria" w:hAnsi="Cambria" w:cs="TimesNewRomanPSMT"/>
                <w:sz w:val="20"/>
                <w:szCs w:val="20"/>
              </w:rPr>
              <w:t xml:space="preserve">, 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knihovny</w:t>
            </w:r>
          </w:p>
          <w:p w:rsidR="00FD4D63" w:rsidRPr="00414BDA" w:rsidRDefault="00FD4D63">
            <w:pPr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Návštěva restaurace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E82278" w:rsidRDefault="00331789" w:rsidP="00C92537">
            <w:pPr>
              <w:spacing w:after="12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ožnost</w:t>
            </w:r>
            <w:r w:rsidR="00675E6D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se slovní</w:t>
            </w:r>
            <w:r w:rsidR="00675E6D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fyzickou podporou (nebo s oběma druhy podpory) absolvovat nákup zboží obvyklým způsobem</w:t>
            </w:r>
          </w:p>
          <w:p w:rsidR="00FD4D63" w:rsidRPr="00E82278" w:rsidRDefault="00675E6D" w:rsidP="00F87A3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ožnost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se slovní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fyzickou podporou (nebo s oběma druhy podpory) využít veřejných služeb, navštívit nové místo, zapojit se do sociálních aktivit běžným způsobem, bezpečně a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bez 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ohrožení stigmatizací</w:t>
            </w:r>
          </w:p>
        </w:tc>
      </w:tr>
      <w:tr w:rsidR="0023085F" w:rsidRPr="001D5B77" w:rsidTr="00FC71DF">
        <w:trPr>
          <w:trHeight w:val="1674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C230E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522A26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>
            <w:pPr>
              <w:rPr>
                <w:rFonts w:ascii="Cambria" w:hAnsi="Cambria" w:cs="TimesNewRomanPSMT"/>
                <w:b/>
                <w:bCs/>
                <w:iCs/>
                <w:sz w:val="20"/>
                <w:szCs w:val="20"/>
              </w:rPr>
            </w:pPr>
            <w:r w:rsidRPr="00F87A36">
              <w:rPr>
                <w:rFonts w:ascii="Cambria" w:hAnsi="Cambria" w:cs="TimesNewRomanPSMT"/>
                <w:b/>
                <w:sz w:val="20"/>
                <w:szCs w:val="20"/>
              </w:rPr>
              <w:t>Komunikace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Schopnost srozumitelně se vyjádřit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A05427" w:rsidRDefault="0071707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</w:t>
            </w:r>
            <w:r w:rsidR="00FD4D63" w:rsidRPr="00A05427">
              <w:rPr>
                <w:rFonts w:ascii="Cambria" w:hAnsi="Cambria" w:cs="TimesNewRomanPSMT"/>
                <w:sz w:val="20"/>
                <w:szCs w:val="20"/>
              </w:rPr>
              <w:t>ostatečn</w:t>
            </w:r>
            <w:r>
              <w:rPr>
                <w:rFonts w:ascii="Cambria" w:hAnsi="Cambria" w:cs="TimesNewRomanPSMT"/>
                <w:sz w:val="20"/>
                <w:szCs w:val="20"/>
              </w:rPr>
              <w:t>á</w:t>
            </w:r>
            <w:r w:rsidR="00FD4D63" w:rsidRPr="00A05427">
              <w:rPr>
                <w:rFonts w:ascii="Cambria" w:hAnsi="Cambria" w:cs="TimesNewRomanPSMT"/>
                <w:sz w:val="20"/>
                <w:szCs w:val="20"/>
              </w:rPr>
              <w:t xml:space="preserve"> slovní </w:t>
            </w:r>
            <w:r w:rsidRPr="00A05427">
              <w:rPr>
                <w:rFonts w:ascii="Cambria" w:hAnsi="Cambria" w:cs="TimesNewRomanPSMT"/>
                <w:sz w:val="20"/>
                <w:szCs w:val="20"/>
              </w:rPr>
              <w:t>zásob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Pr="00A0542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FD4D63" w:rsidRPr="00A05427">
              <w:rPr>
                <w:rFonts w:ascii="Cambria" w:hAnsi="Cambria" w:cs="TimesNewRomanPSMT"/>
                <w:sz w:val="20"/>
                <w:szCs w:val="20"/>
              </w:rPr>
              <w:t xml:space="preserve">pro vyjádření </w:t>
            </w:r>
            <w:r>
              <w:rPr>
                <w:rFonts w:ascii="Cambria" w:hAnsi="Cambria" w:cs="TimesNewRomanPSMT"/>
                <w:sz w:val="20"/>
                <w:szCs w:val="20"/>
              </w:rPr>
              <w:t>vlastních</w:t>
            </w:r>
            <w:r w:rsidRPr="00A0542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FD4D63" w:rsidRPr="00A05427">
              <w:rPr>
                <w:rFonts w:ascii="Cambria" w:hAnsi="Cambria" w:cs="TimesNewRomanPSMT"/>
                <w:sz w:val="20"/>
                <w:szCs w:val="20"/>
              </w:rPr>
              <w:t>potřeb a navázání kontaktu</w:t>
            </w:r>
          </w:p>
          <w:p w:rsidR="00FD4D63" w:rsidRPr="009063AD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Schopnost </w:t>
            </w:r>
            <w:r w:rsidRPr="009063AD">
              <w:rPr>
                <w:rFonts w:ascii="Cambria" w:hAnsi="Cambria" w:cs="TimesNewRomanPSMT"/>
                <w:sz w:val="20"/>
                <w:szCs w:val="20"/>
              </w:rPr>
              <w:t>alter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nativní komunikace, kterou lze </w:t>
            </w:r>
            <w:r w:rsidRPr="009063AD">
              <w:rPr>
                <w:rFonts w:ascii="Cambria" w:hAnsi="Cambria" w:cs="TimesNewRomanPSMT"/>
                <w:sz w:val="20"/>
                <w:szCs w:val="20"/>
              </w:rPr>
              <w:t>vyjádřit potřeby a navázat kontakt</w:t>
            </w:r>
          </w:p>
        </w:tc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Default="00FD4D63" w:rsidP="003F62A4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podporu při rozvíjení schopnosti komunikovat </w:t>
            </w:r>
            <w:r w:rsidR="00717072">
              <w:rPr>
                <w:rFonts w:ascii="Cambria" w:hAnsi="Cambria" w:cs="TimesNewRomanPSMT"/>
                <w:iCs/>
                <w:sz w:val="20"/>
                <w:szCs w:val="20"/>
              </w:rPr>
              <w:t>–</w:t>
            </w:r>
            <w:r w:rsidR="0018666A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2A2902">
              <w:rPr>
                <w:rFonts w:ascii="Cambria" w:hAnsi="Cambria" w:cs="TimesNewRomanPSMT"/>
                <w:iCs/>
                <w:sz w:val="20"/>
                <w:szCs w:val="20"/>
              </w:rPr>
              <w:t>r</w:t>
            </w:r>
            <w:r w:rsidR="00717072">
              <w:rPr>
                <w:rFonts w:ascii="Cambria" w:hAnsi="Cambria" w:cs="TimesNewRomanPSMT"/>
                <w:iCs/>
                <w:sz w:val="20"/>
                <w:szCs w:val="20"/>
              </w:rPr>
              <w:t xml:space="preserve">ozšiřovat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slovní zásobu, vyjadřovat se způsobem, který je úměrný věku a ve společnosti obvyklý</w:t>
            </w:r>
          </w:p>
          <w:p w:rsidR="00FD4D63" w:rsidRPr="00EE3B2D" w:rsidRDefault="00FD4D63" w:rsidP="00DD68CD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podporu při rozvíjení, nácviku optimální formy alternativní komunikace</w:t>
            </w: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C230E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může realizovat činnosti, které vycházejí z jejích zálib,</w:t>
            </w:r>
            <w:r w:rsidR="00717072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>odpovídají jejímu věku a možnostem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E82278" w:rsidRDefault="00FD4D63" w:rsidP="003F62A4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12B96">
              <w:rPr>
                <w:rFonts w:ascii="Cambria" w:hAnsi="Cambria"/>
                <w:b/>
                <w:sz w:val="24"/>
                <w:szCs w:val="24"/>
              </w:rPr>
              <w:t>Seberealizace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Získávání kvalitních podnětů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Získávání dostatečného množství kvalitních podnětů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425E70" w:rsidRDefault="00FD4D63" w:rsidP="00DD68C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Pravidelný kontakt s předměty, odpovídající věku a potřebám osoby a jejímu životnímu stylu, vzbuzující</w:t>
            </w:r>
            <w:r w:rsidR="00717072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nebo vyvolávající vzpomínky, libé pocity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Default="00675E6D" w:rsidP="00C92537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ožnost vybrat si z pestré nabídky podnětů/předmětů podporujících zájem, libé pocity, vzpomínky</w:t>
            </w:r>
            <w:r w:rsidR="00717072">
              <w:rPr>
                <w:rFonts w:ascii="Cambria" w:hAnsi="Cambria" w:cs="TimesNewRomanPSMT"/>
                <w:iCs/>
                <w:sz w:val="20"/>
                <w:szCs w:val="20"/>
              </w:rPr>
              <w:t xml:space="preserve">, 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kontakt se sebou, kontakt s realitou</w:t>
            </w:r>
          </w:p>
          <w:p w:rsidR="00FD4D63" w:rsidRDefault="00675E6D" w:rsidP="00C92537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ožnost rozvíjet/udržet  motorické, psychické a sociální dovednosti přirozenými činnostmi, odpovídající</w:t>
            </w:r>
            <w:r w:rsidR="00717072">
              <w:rPr>
                <w:rFonts w:ascii="Cambria" w:hAnsi="Cambria" w:cs="TimesNewRomanPSMT"/>
                <w:iCs/>
                <w:sz w:val="20"/>
                <w:szCs w:val="20"/>
              </w:rPr>
              <w:t>mi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 xml:space="preserve"> věku, potřebám a zvyklostem osoby</w:t>
            </w:r>
          </w:p>
          <w:p w:rsidR="00FD4D63" w:rsidRDefault="00675E6D" w:rsidP="00C92537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ožnost využít nabídky podnětů/předmětů vycházejících ze znalosti osoby, jejího životního stylu, jejího věku, potřeb, možností</w:t>
            </w:r>
          </w:p>
          <w:p w:rsidR="00FD4D63" w:rsidRDefault="00675E6D" w:rsidP="003F62A4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FD4D63" w:rsidRPr="00C929C6">
              <w:rPr>
                <w:rFonts w:ascii="Cambria" w:hAnsi="Cambria" w:cs="TimesNewRomanPSMT"/>
                <w:iCs/>
                <w:sz w:val="20"/>
                <w:szCs w:val="20"/>
              </w:rPr>
              <w:t xml:space="preserve">ožnost využít </w:t>
            </w:r>
            <w:r w:rsidR="00717072" w:rsidRPr="00C929C6">
              <w:rPr>
                <w:rFonts w:ascii="Cambria" w:hAnsi="Cambria" w:cs="TimesNewRomanPSMT"/>
                <w:iCs/>
                <w:sz w:val="20"/>
                <w:szCs w:val="20"/>
              </w:rPr>
              <w:t>pravideln</w:t>
            </w:r>
            <w:r w:rsidR="00717072">
              <w:rPr>
                <w:rFonts w:ascii="Cambria" w:hAnsi="Cambria" w:cs="TimesNewRomanPSMT"/>
                <w:iCs/>
                <w:sz w:val="20"/>
                <w:szCs w:val="20"/>
              </w:rPr>
              <w:t>ého</w:t>
            </w:r>
            <w:r w:rsidR="00717072" w:rsidRPr="00C929C6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FD4D63" w:rsidRPr="00C929C6">
              <w:rPr>
                <w:rFonts w:ascii="Cambria" w:hAnsi="Cambria" w:cs="TimesNewRomanPSMT"/>
                <w:iCs/>
                <w:sz w:val="20"/>
                <w:szCs w:val="20"/>
              </w:rPr>
              <w:t>kontakt</w:t>
            </w:r>
            <w:r w:rsidR="00717072">
              <w:rPr>
                <w:rFonts w:ascii="Cambria" w:hAnsi="Cambria" w:cs="TimesNewRomanPSMT"/>
                <w:iCs/>
                <w:sz w:val="20"/>
                <w:szCs w:val="20"/>
              </w:rPr>
              <w:t>u</w:t>
            </w:r>
            <w:r w:rsidR="00FD4D63" w:rsidRPr="00C929C6">
              <w:rPr>
                <w:rFonts w:ascii="Cambria" w:hAnsi="Cambria" w:cs="TimesNewRomanPSMT"/>
                <w:iCs/>
                <w:sz w:val="20"/>
                <w:szCs w:val="20"/>
              </w:rPr>
              <w:t xml:space="preserve"> s druhou osobou, 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pomáhající</w:t>
            </w:r>
            <w:r w:rsidR="00717072">
              <w:rPr>
                <w:rFonts w:ascii="Cambria" w:hAnsi="Cambria" w:cs="TimesNewRomanPSMT"/>
                <w:iCs/>
                <w:sz w:val="20"/>
                <w:szCs w:val="20"/>
              </w:rPr>
              <w:t>ho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FD4D63" w:rsidRPr="00C929C6">
              <w:rPr>
                <w:rFonts w:ascii="Cambria" w:hAnsi="Cambria" w:cs="TimesNewRomanPSMT"/>
                <w:iCs/>
                <w:sz w:val="20"/>
                <w:szCs w:val="20"/>
              </w:rPr>
              <w:t>podpo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řit</w:t>
            </w:r>
            <w:r w:rsidR="00FD4D63" w:rsidRPr="00C929C6">
              <w:rPr>
                <w:rFonts w:ascii="Cambria" w:hAnsi="Cambria" w:cs="TimesNewRomanPSMT"/>
                <w:iCs/>
                <w:sz w:val="20"/>
                <w:szCs w:val="20"/>
              </w:rPr>
              <w:t>/udrž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et</w:t>
            </w:r>
            <w:r w:rsidR="00FD4D63" w:rsidRPr="00C929C6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 xml:space="preserve"> vnímání osoby</w:t>
            </w:r>
            <w:r w:rsidR="00FD4D63" w:rsidRPr="00C929C6">
              <w:rPr>
                <w:rFonts w:ascii="Cambria" w:hAnsi="Cambria" w:cs="TimesNewRomanPSMT"/>
                <w:iCs/>
                <w:sz w:val="20"/>
                <w:szCs w:val="20"/>
              </w:rPr>
              <w:t xml:space="preserve"> sebe sama </w:t>
            </w:r>
            <w:r w:rsidR="00717072" w:rsidRPr="00C929C6">
              <w:rPr>
                <w:rFonts w:ascii="Cambria" w:hAnsi="Cambria" w:cs="TimesNewRomanPSMT"/>
                <w:iCs/>
                <w:sz w:val="20"/>
                <w:szCs w:val="20"/>
              </w:rPr>
              <w:t>a</w:t>
            </w:r>
            <w:r w:rsidR="00717072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FD4D63" w:rsidRPr="00C929C6">
              <w:rPr>
                <w:rFonts w:ascii="Cambria" w:hAnsi="Cambria" w:cs="TimesNewRomanPSMT"/>
                <w:iCs/>
                <w:sz w:val="20"/>
                <w:szCs w:val="20"/>
              </w:rPr>
              <w:t>kontakt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FD4D63" w:rsidRPr="00C929C6">
              <w:rPr>
                <w:rFonts w:ascii="Cambria" w:hAnsi="Cambria" w:cs="TimesNewRomanPSMT"/>
                <w:iCs/>
                <w:sz w:val="20"/>
                <w:szCs w:val="20"/>
              </w:rPr>
              <w:t>s okolím</w:t>
            </w:r>
          </w:p>
          <w:p w:rsidR="00FD4D63" w:rsidRPr="00E82278" w:rsidRDefault="00717072" w:rsidP="00F87A3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lastRenderedPageBreak/>
              <w:t>Mít m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 xml:space="preserve">ožnost využít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nabídky </w:t>
            </w:r>
            <w:r w:rsidR="00FD4D63">
              <w:rPr>
                <w:rFonts w:ascii="Cambria" w:hAnsi="Cambria" w:cs="TimesNewRomanPSMT"/>
                <w:iCs/>
                <w:sz w:val="20"/>
                <w:szCs w:val="20"/>
              </w:rPr>
              <w:t>optimálního způsobu podávání informací osobě</w:t>
            </w:r>
          </w:p>
        </w:tc>
      </w:tr>
      <w:tr w:rsidR="0023085F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C230E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1D5B77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425E70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Pravidelný kontakt s lidmi minimalizující riziko izolace, deprivace a prohloubení zdravotního postižení (demence)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1D5B77" w:rsidRDefault="00FD4D63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C230E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E82278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425E70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Pravidelný přísun informací, které podporují vnímání sebe sama i okolního světa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E82278" w:rsidRDefault="00FD4D63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C230E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E82278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Zklidňující/stimulující masáže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3" w:rsidRPr="00E82278" w:rsidRDefault="00FD4D63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3085F" w:rsidRPr="001D5B77" w:rsidTr="00FC71DF">
        <w:trPr>
          <w:trHeight w:val="3517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C230E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1D5B77" w:rsidRDefault="00FD4D63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DD68CD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 xml:space="preserve">Oblíbené činnosti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02756A" w:rsidRDefault="00FD4D6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Oblíbené činnosti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Pr="00425E70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Čtení</w:t>
            </w:r>
          </w:p>
          <w:p w:rsidR="00FD4D63" w:rsidRPr="00425E70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Poslech hudby a mluveného slova</w:t>
            </w:r>
          </w:p>
          <w:p w:rsidR="00FD4D63" w:rsidRPr="00425E70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Sledování TV</w:t>
            </w:r>
            <w:r>
              <w:rPr>
                <w:rFonts w:ascii="Cambria" w:hAnsi="Cambria" w:cs="TimesNewRomanPSMT"/>
                <w:sz w:val="20"/>
                <w:szCs w:val="20"/>
              </w:rPr>
              <w:t>, videa, DVD</w:t>
            </w:r>
          </w:p>
          <w:p w:rsidR="00FD4D63" w:rsidRPr="00425E70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Používání internetu</w:t>
            </w:r>
          </w:p>
          <w:p w:rsidR="00FD4D63" w:rsidRPr="00425E70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Ruční práce</w:t>
            </w:r>
          </w:p>
          <w:p w:rsidR="00FD4D63" w:rsidRPr="00425E70" w:rsidRDefault="00FD4D6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Cs/>
                <w:sz w:val="20"/>
                <w:szCs w:val="20"/>
              </w:rPr>
              <w:t>Uspokojení duchovních potřeb – setkání s duchovním</w:t>
            </w:r>
          </w:p>
          <w:p w:rsidR="00FD4D63" w:rsidRDefault="00FD4D63" w:rsidP="00FC71DF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Jiné oblíbené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činnosti </w:t>
            </w:r>
            <w:r w:rsidR="00717072">
              <w:rPr>
                <w:rFonts w:ascii="Cambria" w:hAnsi="Cambria" w:cs="TimesNewRomanPSMT"/>
                <w:sz w:val="20"/>
                <w:szCs w:val="20"/>
              </w:rPr>
              <w:t xml:space="preserve">– </w:t>
            </w:r>
            <w:r>
              <w:rPr>
                <w:rFonts w:ascii="Cambria" w:hAnsi="Cambria" w:cs="TimesNewRomanPSMT"/>
                <w:sz w:val="20"/>
                <w:szCs w:val="20"/>
              </w:rPr>
              <w:t>např. péče o zvíře</w:t>
            </w:r>
            <w:r w:rsidRPr="00425E70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  <w:p w:rsidR="00FC71DF" w:rsidRPr="00425E70" w:rsidRDefault="00FC71DF">
            <w:pPr>
              <w:rPr>
                <w:rFonts w:ascii="Cambria" w:hAnsi="Cambria" w:cs="TimesNewRomanPSMT"/>
                <w:sz w:val="20"/>
                <w:szCs w:val="20"/>
              </w:rPr>
            </w:pPr>
            <w:r w:rsidRPr="003325D2">
              <w:rPr>
                <w:rFonts w:ascii="Cambria" w:hAnsi="Cambria" w:cs="TimesNewRomanPSMT"/>
                <w:sz w:val="20"/>
                <w:szCs w:val="20"/>
              </w:rPr>
              <w:t>Nabídka vlastních volnočasových aktivit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63" w:rsidRDefault="00717072" w:rsidP="00F87A36">
            <w:pPr>
              <w:spacing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FD4D63" w:rsidRPr="004742BF">
              <w:rPr>
                <w:rFonts w:ascii="Cambria" w:hAnsi="Cambria" w:cs="TimesNewRomanPSMT"/>
                <w:sz w:val="20"/>
                <w:szCs w:val="20"/>
              </w:rPr>
              <w:t>ožnost využít nabídky takové činnosti, která osobě vyhovuje, vychází ze znalosti jejích zálib, potřeb, možností, životního stylu</w:t>
            </w:r>
            <w:r w:rsidR="00FD4D63">
              <w:rPr>
                <w:rFonts w:ascii="Cambria" w:hAnsi="Cambria" w:cs="TimesNewRomanPSMT"/>
                <w:sz w:val="20"/>
                <w:szCs w:val="20"/>
              </w:rPr>
              <w:t>, věku</w:t>
            </w:r>
          </w:p>
          <w:p w:rsidR="00FD4D63" w:rsidRDefault="00FD4D63" w:rsidP="00F87A36">
            <w:pPr>
              <w:spacing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32481">
              <w:rPr>
                <w:rFonts w:ascii="Cambria" w:hAnsi="Cambria" w:cs="TimesNewRomanPSMT"/>
                <w:sz w:val="20"/>
                <w:szCs w:val="20"/>
              </w:rPr>
              <w:t>Mít možnost realizovat své zájmy</w:t>
            </w:r>
            <w:r w:rsidR="00717072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032481">
              <w:rPr>
                <w:rFonts w:ascii="Cambria" w:hAnsi="Cambria" w:cs="TimesNewRomanPSMT"/>
                <w:sz w:val="20"/>
                <w:szCs w:val="20"/>
              </w:rPr>
              <w:t xml:space="preserve"> a to individuálně nebo ve skupině</w:t>
            </w:r>
          </w:p>
          <w:p w:rsidR="00FD4D63" w:rsidRDefault="00FD4D63" w:rsidP="00F87A36">
            <w:pPr>
              <w:spacing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využít pomůcky</w:t>
            </w:r>
            <w:r w:rsidR="00E62053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nebo odbornou pomoc k realizaci </w:t>
            </w:r>
            <w:r w:rsidR="00717072">
              <w:rPr>
                <w:rFonts w:ascii="Cambria" w:hAnsi="Cambria" w:cs="TimesNewRomanPSMT"/>
                <w:sz w:val="20"/>
                <w:szCs w:val="20"/>
              </w:rPr>
              <w:t xml:space="preserve">vlastních </w:t>
            </w:r>
            <w:r>
              <w:rPr>
                <w:rFonts w:ascii="Cambria" w:hAnsi="Cambria" w:cs="TimesNewRomanPSMT"/>
                <w:sz w:val="20"/>
                <w:szCs w:val="20"/>
              </w:rPr>
              <w:t>zájmů</w:t>
            </w:r>
          </w:p>
          <w:p w:rsidR="00FD4D63" w:rsidRPr="00FB4CB6" w:rsidRDefault="00717072" w:rsidP="00E6205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Být </w:t>
            </w:r>
            <w:r w:rsidR="00FD4D63">
              <w:rPr>
                <w:rFonts w:ascii="Cambria" w:hAnsi="Cambria" w:cs="TimesNewRomanPSMT"/>
                <w:sz w:val="20"/>
                <w:szCs w:val="20"/>
              </w:rPr>
              <w:t>respektován ve svých rozhodnutích účastnit se/neúčastnit se skupinových činností</w:t>
            </w:r>
          </w:p>
        </w:tc>
      </w:tr>
      <w:tr w:rsidR="0095531B" w:rsidRPr="00E82278" w:rsidTr="00FC71DF">
        <w:trPr>
          <w:trHeight w:val="422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žije v bezpečném prostředí, kde je chráněna před zdravotními riziky a v případě potřeby dostává zdravotní péči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/>
                <w:b/>
                <w:sz w:val="24"/>
                <w:szCs w:val="24"/>
              </w:rPr>
              <w:t>Péče o zdraví a bezpečí (rizika)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Zajištění bezpečí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 w:rsidP="00DD68C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Opatření pro zajištění bezpečí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DD68C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Přivolání pomoci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Default="0095531B" w:rsidP="003325D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32481">
              <w:rPr>
                <w:rFonts w:ascii="Cambria" w:hAnsi="Cambria" w:cs="TimesNewRomanPSMT"/>
                <w:sz w:val="20"/>
                <w:szCs w:val="20"/>
              </w:rPr>
              <w:t>Mít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> k dispozici bezpečnou pomůcku/bezpečný způsob, jak přivolat pomoc</w:t>
            </w:r>
          </w:p>
          <w:p w:rsidR="0095531B" w:rsidRDefault="0095531B" w:rsidP="003325D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dostatek informací (podaných způsobem, kterému je osoba schopná porozumět) o tom, jak omezit rizika pádu a zranění</w:t>
            </w:r>
          </w:p>
          <w:p w:rsidR="0095531B" w:rsidRPr="00433217" w:rsidRDefault="0095531B" w:rsidP="00E6205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podporu při hledání a využívání kompenzačních a jiných pomůcek</w:t>
            </w:r>
          </w:p>
        </w:tc>
      </w:tr>
      <w:tr w:rsidR="0095531B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Prevence pádu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a zdravotních rizik spojených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  <w:t>s onemocněním</w:t>
            </w: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1D5B77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Pomůcky, které zvýší bezpečí/omezí rizika pádu, nebo rizika spojená s onemocněním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1D5B77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Zdraví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Provedení jednoduchého ošetření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Použití leukoplasti, obvazu, pružného obinadla, dezinfekce atd.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Default="0095531B" w:rsidP="003325D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informace o postupech drobného ošetření</w:t>
            </w:r>
          </w:p>
          <w:p w:rsidR="0095531B" w:rsidRPr="001D5B77" w:rsidRDefault="0095531B" w:rsidP="00DD68C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podporu/informace o tom, co je třeba k drobnému ošetření</w:t>
            </w:r>
          </w:p>
        </w:tc>
      </w:tr>
      <w:tr w:rsidR="0095531B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Návštěva lékaře a dodržování léčebného režimu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Návštěva lékaře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Default="0095531B" w:rsidP="00FC71DF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dostatek informací (podaných způsobem, kterému je osoba schopná porozumět) k rozhodnutí o návštěvě lékaře/dodržování léčebného režimu</w:t>
            </w:r>
          </w:p>
          <w:p w:rsidR="0095531B" w:rsidRPr="00032481" w:rsidRDefault="0095531B" w:rsidP="00FC71D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>
              <w:rPr>
                <w:rFonts w:ascii="Cambria" w:hAnsi="Cambria" w:cs="TimesNewRomanPSMT"/>
                <w:sz w:val="20"/>
                <w:szCs w:val="20"/>
              </w:rPr>
              <w:t>ožnost projevit nesouhlas s navrženým režimem, mít záruku, že se bude hledat alternativní řešení, které bude osobě více vyhovovat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br/>
              <w:t>Mít možnost využít nabídku, nikoliv být nucen</w:t>
            </w:r>
          </w:p>
        </w:tc>
      </w:tr>
      <w:tr w:rsidR="0095531B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Zajištěn</w:t>
            </w:r>
            <w:r>
              <w:rPr>
                <w:rFonts w:ascii="Cambria" w:hAnsi="Cambria" w:cs="TimesNewRomanPSMT"/>
                <w:sz w:val="20"/>
                <w:szCs w:val="20"/>
              </w:rPr>
              <w:t>í</w:t>
            </w: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 potřebných léků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 w:rsidP="0023085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FC71DF" w:rsidRDefault="0095531B">
            <w:pPr>
              <w:spacing w:after="0" w:line="240" w:lineRule="auto"/>
              <w:rPr>
                <w:rFonts w:ascii="Cambria" w:hAnsi="Cambria" w:cs="TimesNewRomanPSMT"/>
                <w:color w:val="FF0000"/>
                <w:sz w:val="20"/>
                <w:szCs w:val="20"/>
              </w:rPr>
            </w:pPr>
            <w:r w:rsidRPr="003325D2">
              <w:rPr>
                <w:rFonts w:ascii="Cambria" w:hAnsi="Cambria" w:cs="TimesNewRomanPSMT"/>
                <w:sz w:val="20"/>
                <w:szCs w:val="20"/>
              </w:rPr>
              <w:t xml:space="preserve">Užívání léků v lékařem stanovené době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1D5B77" w:rsidRDefault="0095531B" w:rsidP="0023085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Rehabilitace – např. dodržení doporučení fyzioterapeuta včetně pravidelného cvičení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 w:rsidP="0023085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Pití tekutin v dostatečném množství 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1D5B77" w:rsidRDefault="0095531B" w:rsidP="0023085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Dodržování diety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1D5B77" w:rsidTr="00FC71DF">
        <w:trPr>
          <w:trHeight w:val="3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Zdravá výživa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Znalost zásad zdravé výživy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Znalost potravin, které prospívají/škodí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1D5B77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podporu v konzumaci vhodné stravy</w:t>
            </w:r>
          </w:p>
        </w:tc>
      </w:tr>
      <w:tr w:rsidR="0095531B" w:rsidRPr="00E82278" w:rsidTr="00167968">
        <w:trPr>
          <w:trHeight w:val="344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Znalost optimálního množství určitého jídla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167968">
        <w:trPr>
          <w:trHeight w:val="219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16796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325D2">
              <w:rPr>
                <w:rFonts w:ascii="Cambria" w:hAnsi="Cambria" w:cs="TimesNewRomanPSMT"/>
                <w:b/>
                <w:sz w:val="20"/>
                <w:szCs w:val="20"/>
              </w:rPr>
              <w:t>Paliativní péče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3325D2" w:rsidP="003325D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325D2">
              <w:rPr>
                <w:rFonts w:ascii="Cambria" w:hAnsi="Cambria" w:cs="TimesNewRomanPSMT"/>
                <w:b/>
                <w:sz w:val="20"/>
                <w:szCs w:val="20"/>
              </w:rPr>
              <w:t>Podpora v terminálním stádiu</w:t>
            </w:r>
            <w:r w:rsidR="0095531B" w:rsidRPr="003325D2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325D2">
              <w:rPr>
                <w:rFonts w:ascii="Cambria" w:hAnsi="Cambria" w:cs="TimesNewRomanPSMT"/>
                <w:sz w:val="20"/>
                <w:szCs w:val="20"/>
              </w:rPr>
              <w:t>Doprovázení</w:t>
            </w:r>
          </w:p>
        </w:tc>
        <w:tc>
          <w:tcPr>
            <w:tcW w:w="12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 w:rsidP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167968">
        <w:trPr>
          <w:trHeight w:val="236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16796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16796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325D2">
              <w:rPr>
                <w:rFonts w:ascii="Cambria" w:hAnsi="Cambria" w:cs="TimesNewRomanPSMT"/>
                <w:sz w:val="20"/>
                <w:szCs w:val="20"/>
              </w:rPr>
              <w:t>Práce s rodinou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FC71DF">
        <w:trPr>
          <w:trHeight w:val="226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16796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16796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325D2">
              <w:rPr>
                <w:rFonts w:ascii="Cambria" w:hAnsi="Cambria" w:cs="TimesNewRomanPSMT"/>
                <w:sz w:val="20"/>
                <w:szCs w:val="20"/>
              </w:rPr>
              <w:t>Duchovní podpora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1D5B77" w:rsidTr="00FC71DF">
        <w:trPr>
          <w:trHeight w:val="215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Default="0095531B" w:rsidP="003F62A4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Práva osoby jsou respektována a chráněna</w:t>
            </w:r>
          </w:p>
          <w:p w:rsidR="0095531B" w:rsidRPr="000C230E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je chráněna před zneužíváním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4A46CA" w:rsidRDefault="0095531B" w:rsidP="003F62A4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  <w:r>
              <w:rPr>
                <w:rFonts w:ascii="Cambria" w:hAnsi="Cambria" w:cs="TimesNewRomanPSMT"/>
                <w:b/>
                <w:sz w:val="24"/>
                <w:szCs w:val="24"/>
              </w:rPr>
              <w:t>U</w:t>
            </w:r>
            <w:r w:rsidRPr="004A46CA">
              <w:rPr>
                <w:rFonts w:ascii="Cambria" w:hAnsi="Cambria" w:cs="TimesNewRomanPSMT"/>
                <w:b/>
                <w:sz w:val="24"/>
                <w:szCs w:val="24"/>
              </w:rPr>
              <w:t>platňování práv</w:t>
            </w:r>
            <w:r>
              <w:rPr>
                <w:rFonts w:ascii="Cambria" w:hAnsi="Cambria" w:cs="TimesNewRomanPSMT"/>
                <w:b/>
                <w:sz w:val="24"/>
                <w:szCs w:val="24"/>
              </w:rPr>
              <w:t xml:space="preserve"> a </w:t>
            </w:r>
            <w:r w:rsidRPr="004A46CA">
              <w:rPr>
                <w:rFonts w:ascii="Cambria" w:hAnsi="Cambria" w:cs="TimesNewRomanPSMT"/>
                <w:b/>
                <w:sz w:val="24"/>
                <w:szCs w:val="24"/>
              </w:rPr>
              <w:t>oprávněných zájmů a obstarávání osobních záležitostí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 w:rsidP="00C9253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Finanční a majetková oblast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Hospodaření s finančními prostředky  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Rozvržení příjmu tak, aby byly pokryty všechny platby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1D5B77" w:rsidRDefault="0095531B" w:rsidP="00FC71DF">
            <w:pPr>
              <w:spacing w:after="12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záruku, že neznalost, resp. neschopnost hospodařit s finančními prostředky, bude rozpoznána a bude navrženo řešení, eliminující např. riziko zadlužení</w:t>
            </w:r>
          </w:p>
        </w:tc>
      </w:tr>
      <w:tr w:rsidR="0095531B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Provádění úhrad spojených s bydlením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Provádění úhrady poplatků za telefon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Provádění úhrady </w:t>
            </w:r>
            <w:r>
              <w:rPr>
                <w:rFonts w:ascii="Cambria" w:hAnsi="Cambria" w:cs="TimesNewRomanPSMT"/>
                <w:sz w:val="20"/>
                <w:szCs w:val="20"/>
              </w:rPr>
              <w:t>–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jiné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 w:rsidP="00F87A36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 w:rsidP="0081482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Nakládání </w:t>
            </w: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br/>
              <w:t>s majetkem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Převedení majetku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informace/kontaktu na odborné služby</w:t>
            </w:r>
          </w:p>
        </w:tc>
      </w:tr>
      <w:tr w:rsidR="0095531B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 w:rsidP="00F87A36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Pronájem nemovitosti (bytu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nebo jeho části, domu, zahrady, chalupy atd.)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1D5B77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 w:rsidP="00F87A36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Darování majetku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Využití sociálních dávek a jiných výhod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Uplatnění nároku na nárokové dávky + výhod</w:t>
            </w:r>
            <w:r>
              <w:rPr>
                <w:rFonts w:ascii="Cambria" w:hAnsi="Cambria" w:cs="TimesNewRomanPSMT"/>
                <w:sz w:val="20"/>
                <w:szCs w:val="20"/>
              </w:rPr>
              <w:t>y,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např. průkaz ZTP</w:t>
            </w:r>
            <w:r>
              <w:rPr>
                <w:rFonts w:ascii="Cambria" w:hAnsi="Cambria" w:cs="TimesNewRomanPSMT"/>
                <w:sz w:val="20"/>
                <w:szCs w:val="20"/>
              </w:rPr>
              <w:t>, příspěvek na péči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jistotu podpory v případě neschopnosti zajistit si výhody, nebo dávky</w:t>
            </w:r>
          </w:p>
        </w:tc>
      </w:tr>
      <w:tr w:rsidR="0095531B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Požádání o nenárokové dávky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Uplatnění práva na hmotné zabezpečení ve stáří,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v invaliditě (důchod)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FC71DF">
        <w:trPr>
          <w:trHeight w:val="736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Základní doklady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 xml:space="preserve">Platné osobní doklady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5C6CB0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Zajištění platných dokladů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(např. občanský průkaz, pas, rodný list, průkaz zdravotní pojišťovny)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27004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podporu dojde-li ke ztrátě, či vyprší-li platnost dokumentů</w:t>
            </w:r>
          </w:p>
        </w:tc>
      </w:tr>
      <w:tr w:rsidR="0095531B" w:rsidRPr="001D5B77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Účast na veřejném životě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Uplatňování politických práv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Uplatnění práva volit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Default="0095531B" w:rsidP="00FC71D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F177F">
              <w:rPr>
                <w:rFonts w:ascii="Cambria" w:hAnsi="Cambria" w:cs="TimesNewRomanPSMT"/>
                <w:sz w:val="20"/>
                <w:szCs w:val="20"/>
              </w:rPr>
              <w:t>Mít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 k dispozici informace o možnostech realizace politických práv</w:t>
            </w:r>
          </w:p>
          <w:p w:rsidR="0095531B" w:rsidRPr="001D5B77" w:rsidRDefault="0095531B" w:rsidP="0081482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psychickou podporu při rozhodování, zda realizovat svá politická práva</w:t>
            </w:r>
          </w:p>
        </w:tc>
      </w:tr>
      <w:tr w:rsidR="0095531B" w:rsidRPr="00E82278" w:rsidTr="00FC71DF">
        <w:trPr>
          <w:trHeight w:val="21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 w:rsidP="00F87A36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D68CD">
              <w:rPr>
                <w:rFonts w:ascii="Cambria" w:hAnsi="Cambria" w:cs="TimesNewRomanPSMT"/>
                <w:b/>
                <w:sz w:val="20"/>
                <w:szCs w:val="20"/>
              </w:rPr>
              <w:t>Ochrana práv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2756A" w:rsidRDefault="0095531B" w:rsidP="00F87A3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2756A">
              <w:rPr>
                <w:rFonts w:ascii="Cambria" w:hAnsi="Cambria" w:cs="TimesNewRomanPSMT"/>
                <w:b/>
                <w:sz w:val="20"/>
                <w:szCs w:val="20"/>
              </w:rPr>
              <w:t>Ochrana před zneužíváním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 w:rsidP="00F87A3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Uplatňování pomoci ombudsmana (proti rozhodnutí orgánu veřej</w:t>
            </w:r>
            <w:r>
              <w:rPr>
                <w:rFonts w:ascii="Cambria" w:hAnsi="Cambria" w:cs="TimesNewRomanPSMT"/>
                <w:sz w:val="20"/>
                <w:szCs w:val="20"/>
              </w:rPr>
              <w:t>né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správy)</w:t>
            </w:r>
          </w:p>
        </w:tc>
        <w:tc>
          <w:tcPr>
            <w:tcW w:w="12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Default="0095531B" w:rsidP="00FC71DF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v zařízení zajištěno bezpečí bez rizika zneužívání pracovníky, nebo ostatními obyvateli zařízení</w:t>
            </w:r>
          </w:p>
          <w:p w:rsidR="0095531B" w:rsidRPr="00E82278" w:rsidRDefault="0095531B" w:rsidP="00FC71D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zajištěn respekt ke svým občanským právům a ochranu těchto práv</w:t>
            </w:r>
          </w:p>
        </w:tc>
      </w:tr>
      <w:tr w:rsidR="0095531B" w:rsidRPr="00E82278" w:rsidTr="0095531B">
        <w:trPr>
          <w:trHeight w:val="59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 w:rsidP="003325D2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Znalost způsobu, jak se bránit riziku zneužití, nebo ohrožení zneužitím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FC71DF">
        <w:trPr>
          <w:trHeight w:val="597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FE0859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DD68CD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800BFB" w:rsidRDefault="0095531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Ochrana a respektování občanských práv (např. práv uživatele služby)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Default="0095531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95531B" w:rsidRPr="00E82278" w:rsidTr="0095531B">
        <w:trPr>
          <w:trHeight w:val="301"/>
        </w:trPr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60495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325D2">
              <w:rPr>
                <w:rFonts w:ascii="Cambria" w:hAnsi="Cambria" w:cs="TimesNewRomanPSMT"/>
                <w:b/>
                <w:sz w:val="24"/>
                <w:szCs w:val="24"/>
              </w:rPr>
              <w:t>Specifická potřeba služby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325D2">
              <w:rPr>
                <w:rFonts w:ascii="Cambria" w:hAnsi="Cambria" w:cs="TimesNewRomanPSMT"/>
                <w:b/>
                <w:sz w:val="20"/>
                <w:szCs w:val="20"/>
              </w:rPr>
              <w:t>Úkony po úmrtí klienta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325D2">
              <w:rPr>
                <w:rFonts w:ascii="Cambria" w:hAnsi="Cambria" w:cs="Calibri"/>
                <w:sz w:val="20"/>
                <w:szCs w:val="20"/>
                <w:lang w:eastAsia="cs-CZ"/>
              </w:rPr>
              <w:t>Úkony po úmrtí</w:t>
            </w:r>
          </w:p>
        </w:tc>
        <w:tc>
          <w:tcPr>
            <w:tcW w:w="12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 w:rsidP="0060495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95531B">
        <w:trPr>
          <w:trHeight w:val="226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60495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cs-CZ"/>
              </w:rPr>
            </w:pPr>
            <w:r w:rsidRPr="003325D2">
              <w:rPr>
                <w:rFonts w:ascii="Cambria" w:hAnsi="Cambria" w:cs="Calibri"/>
                <w:sz w:val="20"/>
                <w:szCs w:val="20"/>
                <w:lang w:eastAsia="cs-CZ"/>
              </w:rPr>
              <w:t>Zajištění sociálního pohřbu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 w:rsidP="0060495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95531B">
        <w:trPr>
          <w:trHeight w:val="13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60495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cs-CZ"/>
              </w:rPr>
            </w:pPr>
            <w:r w:rsidRPr="003325D2">
              <w:rPr>
                <w:rFonts w:ascii="Cambria" w:hAnsi="Cambria" w:cs="Calibri"/>
                <w:sz w:val="20"/>
                <w:szCs w:val="20"/>
                <w:lang w:eastAsia="cs-CZ"/>
              </w:rPr>
              <w:t>Vyřízení pozůstalosti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 w:rsidP="0060495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5531B" w:rsidRPr="00E82278" w:rsidTr="0095531B">
        <w:trPr>
          <w:trHeight w:val="135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0C230E" w:rsidRDefault="0095531B" w:rsidP="0060495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3325D2" w:rsidRDefault="0095531B" w:rsidP="0060495C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cs-CZ"/>
              </w:rPr>
            </w:pPr>
            <w:r w:rsidRPr="003325D2">
              <w:rPr>
                <w:rFonts w:ascii="Cambria" w:hAnsi="Cambria" w:cs="Calibri"/>
                <w:sz w:val="20"/>
                <w:szCs w:val="20"/>
                <w:lang w:eastAsia="cs-CZ"/>
              </w:rPr>
              <w:t>Administrativní úkony (odhlášení důchodu apod.)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B" w:rsidRPr="00E82278" w:rsidRDefault="0095531B" w:rsidP="0060495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</w:tbl>
    <w:p w:rsidR="00E82278" w:rsidRDefault="00E82278" w:rsidP="00FC71DF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sectPr w:rsidR="00E82278" w:rsidSect="0023085F">
      <w:headerReference w:type="default" r:id="rId10"/>
      <w:footerReference w:type="default" r:id="rId11"/>
      <w:pgSz w:w="16838" w:h="11906" w:orient="landscape" w:code="9"/>
      <w:pgMar w:top="284" w:right="284" w:bottom="284" w:left="284" w:header="284" w:footer="0" w:gutter="0"/>
      <w:pgBorders w:display="firstPage" w:offsetFrom="page">
        <w:top w:val="tornPaperBlack" w:sz="31" w:space="24" w:color="FABF8F" w:themeColor="accent6" w:themeTint="99"/>
        <w:left w:val="tornPaperBlack" w:sz="31" w:space="24" w:color="FABF8F" w:themeColor="accent6" w:themeTint="99"/>
        <w:bottom w:val="tornPaperBlack" w:sz="31" w:space="24" w:color="FABF8F" w:themeColor="accent6" w:themeTint="99"/>
        <w:right w:val="tornPaperBlack" w:sz="31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68" w:rsidRDefault="00167968" w:rsidP="001F7A8B">
      <w:pPr>
        <w:spacing w:after="0" w:line="240" w:lineRule="auto"/>
      </w:pPr>
      <w:r>
        <w:separator/>
      </w:r>
    </w:p>
  </w:endnote>
  <w:endnote w:type="continuationSeparator" w:id="0">
    <w:p w:rsidR="00167968" w:rsidRDefault="00167968" w:rsidP="001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68" w:rsidRDefault="00167968" w:rsidP="0023085F">
    <w:pPr>
      <w:pStyle w:val="Zpat"/>
      <w:jc w:val="center"/>
    </w:pPr>
    <w:r w:rsidRPr="0051684F">
      <w:rPr>
        <w:rFonts w:ascii="Arial" w:hAnsi="Arial" w:cs="Arial"/>
        <w:color w:val="808080"/>
        <w:sz w:val="20"/>
        <w:szCs w:val="20"/>
      </w:rPr>
      <w:t xml:space="preserve">Projekt „QUALITAS PRO PRAXIS 2“, </w:t>
    </w:r>
    <w:proofErr w:type="spellStart"/>
    <w:r w:rsidRPr="0051684F">
      <w:rPr>
        <w:rFonts w:ascii="Arial" w:hAnsi="Arial" w:cs="Arial"/>
        <w:color w:val="808080"/>
        <w:sz w:val="20"/>
        <w:szCs w:val="20"/>
      </w:rPr>
      <w:t>reg</w:t>
    </w:r>
    <w:proofErr w:type="spellEnd"/>
    <w:r w:rsidRPr="0051684F">
      <w:rPr>
        <w:rFonts w:ascii="Arial" w:hAnsi="Arial" w:cs="Arial"/>
        <w:color w:val="808080"/>
        <w:sz w:val="20"/>
        <w:szCs w:val="20"/>
      </w:rPr>
      <w:t xml:space="preserve">. 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č.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CZ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.03.2.63/0.0/0.0/15_007/0005743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68" w:rsidRDefault="00167968" w:rsidP="001F7A8B">
      <w:pPr>
        <w:spacing w:after="0" w:line="240" w:lineRule="auto"/>
      </w:pPr>
      <w:r>
        <w:separator/>
      </w:r>
    </w:p>
  </w:footnote>
  <w:footnote w:type="continuationSeparator" w:id="0">
    <w:p w:rsidR="00167968" w:rsidRDefault="00167968" w:rsidP="001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464"/>
      <w:gridCol w:w="6804"/>
    </w:tblGrid>
    <w:tr w:rsidR="00167968" w:rsidRPr="00DD61CB" w:rsidTr="00E2427F">
      <w:trPr>
        <w:trHeight w:val="573"/>
      </w:trPr>
      <w:tc>
        <w:tcPr>
          <w:tcW w:w="9464" w:type="dxa"/>
          <w:shd w:val="clear" w:color="auto" w:fill="auto"/>
        </w:tcPr>
        <w:p w:rsidR="00167968" w:rsidRPr="00D77155" w:rsidRDefault="00167968" w:rsidP="00E2427F">
          <w:pPr>
            <w:pStyle w:val="Zpat"/>
            <w:spacing w:before="120"/>
            <w:ind w:left="284"/>
            <w:rPr>
              <w:i/>
              <w:sz w:val="18"/>
              <w:szCs w:val="18"/>
            </w:rPr>
          </w:pPr>
        </w:p>
      </w:tc>
      <w:tc>
        <w:tcPr>
          <w:tcW w:w="6804" w:type="dxa"/>
          <w:shd w:val="clear" w:color="auto" w:fill="auto"/>
        </w:tcPr>
        <w:p w:rsidR="00167968" w:rsidRPr="00DD61CB" w:rsidRDefault="00167968" w:rsidP="00E2427F">
          <w:pPr>
            <w:pStyle w:val="Bezmezer"/>
            <w:jc w:val="both"/>
            <w:rPr>
              <w:i/>
              <w:sz w:val="18"/>
              <w:szCs w:val="18"/>
            </w:rPr>
          </w:pPr>
        </w:p>
      </w:tc>
    </w:tr>
  </w:tbl>
  <w:p w:rsidR="00167968" w:rsidRPr="005D2997" w:rsidRDefault="00167968" w:rsidP="005D2997">
    <w:pPr>
      <w:tabs>
        <w:tab w:val="left" w:pos="430"/>
        <w:tab w:val="center" w:pos="53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4DEB"/>
    <w:multiLevelType w:val="hybridMultilevel"/>
    <w:tmpl w:val="F51A8B82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C1"/>
    <w:rsid w:val="00000FC4"/>
    <w:rsid w:val="000020BD"/>
    <w:rsid w:val="00010B49"/>
    <w:rsid w:val="000116A9"/>
    <w:rsid w:val="000131CC"/>
    <w:rsid w:val="0002393F"/>
    <w:rsid w:val="00024B3E"/>
    <w:rsid w:val="0002666C"/>
    <w:rsid w:val="0002756A"/>
    <w:rsid w:val="00027919"/>
    <w:rsid w:val="000306F5"/>
    <w:rsid w:val="0004119E"/>
    <w:rsid w:val="00041E7A"/>
    <w:rsid w:val="000427B5"/>
    <w:rsid w:val="00051DE3"/>
    <w:rsid w:val="00051FAA"/>
    <w:rsid w:val="000563BA"/>
    <w:rsid w:val="0006080A"/>
    <w:rsid w:val="00067295"/>
    <w:rsid w:val="0007280C"/>
    <w:rsid w:val="00075E29"/>
    <w:rsid w:val="00082007"/>
    <w:rsid w:val="00082112"/>
    <w:rsid w:val="00082350"/>
    <w:rsid w:val="0008404B"/>
    <w:rsid w:val="00084981"/>
    <w:rsid w:val="0009650A"/>
    <w:rsid w:val="00097AE4"/>
    <w:rsid w:val="000A3227"/>
    <w:rsid w:val="000B0619"/>
    <w:rsid w:val="000B7228"/>
    <w:rsid w:val="000C230E"/>
    <w:rsid w:val="000C368D"/>
    <w:rsid w:val="000C4B5C"/>
    <w:rsid w:val="000C65FD"/>
    <w:rsid w:val="000D16D8"/>
    <w:rsid w:val="000D2D43"/>
    <w:rsid w:val="000D359C"/>
    <w:rsid w:val="000E4CEB"/>
    <w:rsid w:val="000E6330"/>
    <w:rsid w:val="000F64DE"/>
    <w:rsid w:val="000F7C04"/>
    <w:rsid w:val="00102DB9"/>
    <w:rsid w:val="00103067"/>
    <w:rsid w:val="0010532F"/>
    <w:rsid w:val="0010567E"/>
    <w:rsid w:val="00107E84"/>
    <w:rsid w:val="001223DB"/>
    <w:rsid w:val="00122694"/>
    <w:rsid w:val="00122EA4"/>
    <w:rsid w:val="00126790"/>
    <w:rsid w:val="00127DA3"/>
    <w:rsid w:val="0013121A"/>
    <w:rsid w:val="00132B5E"/>
    <w:rsid w:val="0013433A"/>
    <w:rsid w:val="001411D3"/>
    <w:rsid w:val="00147314"/>
    <w:rsid w:val="00150B41"/>
    <w:rsid w:val="0016320B"/>
    <w:rsid w:val="00165A0C"/>
    <w:rsid w:val="00166287"/>
    <w:rsid w:val="001674E6"/>
    <w:rsid w:val="00167968"/>
    <w:rsid w:val="0017511E"/>
    <w:rsid w:val="001751E1"/>
    <w:rsid w:val="00185DD4"/>
    <w:rsid w:val="0018666A"/>
    <w:rsid w:val="001A441D"/>
    <w:rsid w:val="001A5FD5"/>
    <w:rsid w:val="001A7CF4"/>
    <w:rsid w:val="001B0570"/>
    <w:rsid w:val="001B4B7F"/>
    <w:rsid w:val="001B5117"/>
    <w:rsid w:val="001C2DC7"/>
    <w:rsid w:val="001C32E8"/>
    <w:rsid w:val="001C380C"/>
    <w:rsid w:val="001D5B77"/>
    <w:rsid w:val="001E0DE1"/>
    <w:rsid w:val="001E5B84"/>
    <w:rsid w:val="001E7B14"/>
    <w:rsid w:val="001F4249"/>
    <w:rsid w:val="001F5090"/>
    <w:rsid w:val="001F57E0"/>
    <w:rsid w:val="001F7A8B"/>
    <w:rsid w:val="00211999"/>
    <w:rsid w:val="0021201A"/>
    <w:rsid w:val="00216861"/>
    <w:rsid w:val="002213F4"/>
    <w:rsid w:val="00222A54"/>
    <w:rsid w:val="00227667"/>
    <w:rsid w:val="0023085F"/>
    <w:rsid w:val="00233F0E"/>
    <w:rsid w:val="00237804"/>
    <w:rsid w:val="002407F1"/>
    <w:rsid w:val="002438C1"/>
    <w:rsid w:val="00244241"/>
    <w:rsid w:val="00255CE7"/>
    <w:rsid w:val="00257890"/>
    <w:rsid w:val="0026144C"/>
    <w:rsid w:val="00264082"/>
    <w:rsid w:val="00270946"/>
    <w:rsid w:val="00276309"/>
    <w:rsid w:val="0028234C"/>
    <w:rsid w:val="002842B8"/>
    <w:rsid w:val="00284F4F"/>
    <w:rsid w:val="00287CC1"/>
    <w:rsid w:val="00290C57"/>
    <w:rsid w:val="002914A0"/>
    <w:rsid w:val="0029279A"/>
    <w:rsid w:val="00295DEA"/>
    <w:rsid w:val="00296D1F"/>
    <w:rsid w:val="002A2902"/>
    <w:rsid w:val="002A3862"/>
    <w:rsid w:val="002A7678"/>
    <w:rsid w:val="002A7C14"/>
    <w:rsid w:val="002B1C52"/>
    <w:rsid w:val="002B37C5"/>
    <w:rsid w:val="002B5175"/>
    <w:rsid w:val="002C28EB"/>
    <w:rsid w:val="002C4735"/>
    <w:rsid w:val="002D0BA8"/>
    <w:rsid w:val="002E0A91"/>
    <w:rsid w:val="002E19C2"/>
    <w:rsid w:val="002E5593"/>
    <w:rsid w:val="002F15F5"/>
    <w:rsid w:val="002F3268"/>
    <w:rsid w:val="002F4F56"/>
    <w:rsid w:val="002F6F45"/>
    <w:rsid w:val="003040B8"/>
    <w:rsid w:val="00304AE1"/>
    <w:rsid w:val="00305563"/>
    <w:rsid w:val="003147F0"/>
    <w:rsid w:val="00324275"/>
    <w:rsid w:val="00327004"/>
    <w:rsid w:val="00331789"/>
    <w:rsid w:val="003325D2"/>
    <w:rsid w:val="0033503D"/>
    <w:rsid w:val="00336366"/>
    <w:rsid w:val="0033772B"/>
    <w:rsid w:val="003471C7"/>
    <w:rsid w:val="00351E32"/>
    <w:rsid w:val="0035224F"/>
    <w:rsid w:val="0035369C"/>
    <w:rsid w:val="003552D9"/>
    <w:rsid w:val="00360424"/>
    <w:rsid w:val="00370643"/>
    <w:rsid w:val="00371631"/>
    <w:rsid w:val="00371DD8"/>
    <w:rsid w:val="003839BC"/>
    <w:rsid w:val="003948FF"/>
    <w:rsid w:val="00395DE7"/>
    <w:rsid w:val="003A46D9"/>
    <w:rsid w:val="003B3948"/>
    <w:rsid w:val="003B5904"/>
    <w:rsid w:val="003B7F28"/>
    <w:rsid w:val="003B7FE6"/>
    <w:rsid w:val="003C631C"/>
    <w:rsid w:val="003D17AF"/>
    <w:rsid w:val="003D213E"/>
    <w:rsid w:val="003D2A81"/>
    <w:rsid w:val="003D432A"/>
    <w:rsid w:val="003D47BF"/>
    <w:rsid w:val="003D49AD"/>
    <w:rsid w:val="003D5962"/>
    <w:rsid w:val="003E39C6"/>
    <w:rsid w:val="003E3CAF"/>
    <w:rsid w:val="003E41B0"/>
    <w:rsid w:val="003E43A8"/>
    <w:rsid w:val="003F2766"/>
    <w:rsid w:val="003F3913"/>
    <w:rsid w:val="003F62A4"/>
    <w:rsid w:val="003F7080"/>
    <w:rsid w:val="00402334"/>
    <w:rsid w:val="00411D8B"/>
    <w:rsid w:val="004127CA"/>
    <w:rsid w:val="00413C1B"/>
    <w:rsid w:val="00414B53"/>
    <w:rsid w:val="00414BDA"/>
    <w:rsid w:val="00416FF8"/>
    <w:rsid w:val="004177F7"/>
    <w:rsid w:val="004219AD"/>
    <w:rsid w:val="00421E5B"/>
    <w:rsid w:val="00424329"/>
    <w:rsid w:val="00425E70"/>
    <w:rsid w:val="00433217"/>
    <w:rsid w:val="00435801"/>
    <w:rsid w:val="004407BB"/>
    <w:rsid w:val="00441A21"/>
    <w:rsid w:val="00444867"/>
    <w:rsid w:val="00445AD0"/>
    <w:rsid w:val="00453831"/>
    <w:rsid w:val="00454719"/>
    <w:rsid w:val="00463F0F"/>
    <w:rsid w:val="004645FF"/>
    <w:rsid w:val="0046573C"/>
    <w:rsid w:val="00466A7A"/>
    <w:rsid w:val="00467D6A"/>
    <w:rsid w:val="0047034E"/>
    <w:rsid w:val="00482FD6"/>
    <w:rsid w:val="00483661"/>
    <w:rsid w:val="00483CCB"/>
    <w:rsid w:val="004848BD"/>
    <w:rsid w:val="0049037C"/>
    <w:rsid w:val="00494345"/>
    <w:rsid w:val="00494DCC"/>
    <w:rsid w:val="004A3BA6"/>
    <w:rsid w:val="004A46CA"/>
    <w:rsid w:val="004A789A"/>
    <w:rsid w:val="004B426D"/>
    <w:rsid w:val="004C4B10"/>
    <w:rsid w:val="004D1644"/>
    <w:rsid w:val="004D25D4"/>
    <w:rsid w:val="004D6DF2"/>
    <w:rsid w:val="004E1DFB"/>
    <w:rsid w:val="004F4EDB"/>
    <w:rsid w:val="004F67FD"/>
    <w:rsid w:val="00502AF4"/>
    <w:rsid w:val="00522A26"/>
    <w:rsid w:val="00524565"/>
    <w:rsid w:val="00524975"/>
    <w:rsid w:val="00527168"/>
    <w:rsid w:val="005274A2"/>
    <w:rsid w:val="00532A62"/>
    <w:rsid w:val="00534746"/>
    <w:rsid w:val="005409C4"/>
    <w:rsid w:val="00541915"/>
    <w:rsid w:val="0054212C"/>
    <w:rsid w:val="0054368E"/>
    <w:rsid w:val="00544A48"/>
    <w:rsid w:val="00544EFC"/>
    <w:rsid w:val="00546B50"/>
    <w:rsid w:val="005474F7"/>
    <w:rsid w:val="0055078B"/>
    <w:rsid w:val="0055196A"/>
    <w:rsid w:val="005579C1"/>
    <w:rsid w:val="00557D83"/>
    <w:rsid w:val="00560003"/>
    <w:rsid w:val="00561B73"/>
    <w:rsid w:val="005728A9"/>
    <w:rsid w:val="005750F7"/>
    <w:rsid w:val="00577F7D"/>
    <w:rsid w:val="00582026"/>
    <w:rsid w:val="0058209C"/>
    <w:rsid w:val="005871F0"/>
    <w:rsid w:val="00591797"/>
    <w:rsid w:val="0059362E"/>
    <w:rsid w:val="005946F1"/>
    <w:rsid w:val="005A3E38"/>
    <w:rsid w:val="005A6954"/>
    <w:rsid w:val="005A7892"/>
    <w:rsid w:val="005B1DE6"/>
    <w:rsid w:val="005B55C1"/>
    <w:rsid w:val="005B5958"/>
    <w:rsid w:val="005C13EE"/>
    <w:rsid w:val="005C1888"/>
    <w:rsid w:val="005C3B1F"/>
    <w:rsid w:val="005C3E24"/>
    <w:rsid w:val="005C4433"/>
    <w:rsid w:val="005D0676"/>
    <w:rsid w:val="005D0D17"/>
    <w:rsid w:val="005D2997"/>
    <w:rsid w:val="005D4BC8"/>
    <w:rsid w:val="005E0BE4"/>
    <w:rsid w:val="005F2C68"/>
    <w:rsid w:val="005F30D4"/>
    <w:rsid w:val="005F3F0A"/>
    <w:rsid w:val="00602056"/>
    <w:rsid w:val="00603783"/>
    <w:rsid w:val="0060495C"/>
    <w:rsid w:val="006059A2"/>
    <w:rsid w:val="006074C4"/>
    <w:rsid w:val="00611388"/>
    <w:rsid w:val="00611FB3"/>
    <w:rsid w:val="00612A66"/>
    <w:rsid w:val="00614AB0"/>
    <w:rsid w:val="00615184"/>
    <w:rsid w:val="006171A7"/>
    <w:rsid w:val="006175C9"/>
    <w:rsid w:val="00617911"/>
    <w:rsid w:val="00621E8A"/>
    <w:rsid w:val="0063281C"/>
    <w:rsid w:val="00632CD3"/>
    <w:rsid w:val="00643F3B"/>
    <w:rsid w:val="00647AC2"/>
    <w:rsid w:val="0065775F"/>
    <w:rsid w:val="006604BE"/>
    <w:rsid w:val="00660D52"/>
    <w:rsid w:val="00663EC9"/>
    <w:rsid w:val="006658DA"/>
    <w:rsid w:val="00671EBD"/>
    <w:rsid w:val="00672FF0"/>
    <w:rsid w:val="00673157"/>
    <w:rsid w:val="00675E6D"/>
    <w:rsid w:val="006770CD"/>
    <w:rsid w:val="0067786C"/>
    <w:rsid w:val="006875AB"/>
    <w:rsid w:val="00690F80"/>
    <w:rsid w:val="006A2C02"/>
    <w:rsid w:val="006A3CED"/>
    <w:rsid w:val="006A582C"/>
    <w:rsid w:val="006B6B40"/>
    <w:rsid w:val="006C20A8"/>
    <w:rsid w:val="006C2535"/>
    <w:rsid w:val="006C3211"/>
    <w:rsid w:val="006C50EA"/>
    <w:rsid w:val="006C6269"/>
    <w:rsid w:val="006C76B2"/>
    <w:rsid w:val="006D4548"/>
    <w:rsid w:val="006D5454"/>
    <w:rsid w:val="006D78E4"/>
    <w:rsid w:val="006E4C50"/>
    <w:rsid w:val="006F5A3F"/>
    <w:rsid w:val="0070432F"/>
    <w:rsid w:val="007064BE"/>
    <w:rsid w:val="00707AD9"/>
    <w:rsid w:val="00717072"/>
    <w:rsid w:val="007175AF"/>
    <w:rsid w:val="00717A7E"/>
    <w:rsid w:val="007204DB"/>
    <w:rsid w:val="00727626"/>
    <w:rsid w:val="00730467"/>
    <w:rsid w:val="0073082E"/>
    <w:rsid w:val="00733496"/>
    <w:rsid w:val="00734C67"/>
    <w:rsid w:val="00741510"/>
    <w:rsid w:val="007513DA"/>
    <w:rsid w:val="00751CE5"/>
    <w:rsid w:val="007572A9"/>
    <w:rsid w:val="00761532"/>
    <w:rsid w:val="00762D60"/>
    <w:rsid w:val="00767679"/>
    <w:rsid w:val="00774522"/>
    <w:rsid w:val="007745D5"/>
    <w:rsid w:val="00780653"/>
    <w:rsid w:val="00792C95"/>
    <w:rsid w:val="007A2FD3"/>
    <w:rsid w:val="007A5B2F"/>
    <w:rsid w:val="007B02F4"/>
    <w:rsid w:val="007B3D9B"/>
    <w:rsid w:val="007B57DA"/>
    <w:rsid w:val="007B5891"/>
    <w:rsid w:val="007C1616"/>
    <w:rsid w:val="007C51AB"/>
    <w:rsid w:val="007D5C26"/>
    <w:rsid w:val="007D6DCE"/>
    <w:rsid w:val="007D6F2F"/>
    <w:rsid w:val="007E4E5B"/>
    <w:rsid w:val="007E6BA7"/>
    <w:rsid w:val="007F0BAA"/>
    <w:rsid w:val="007F1122"/>
    <w:rsid w:val="007F3D7A"/>
    <w:rsid w:val="00800BFB"/>
    <w:rsid w:val="008031EC"/>
    <w:rsid w:val="0080532A"/>
    <w:rsid w:val="00810847"/>
    <w:rsid w:val="00811DA4"/>
    <w:rsid w:val="00812F6F"/>
    <w:rsid w:val="008139EF"/>
    <w:rsid w:val="00814821"/>
    <w:rsid w:val="008205FF"/>
    <w:rsid w:val="00825D6B"/>
    <w:rsid w:val="00837D66"/>
    <w:rsid w:val="008419B7"/>
    <w:rsid w:val="008443BF"/>
    <w:rsid w:val="0084516D"/>
    <w:rsid w:val="008454FA"/>
    <w:rsid w:val="008456B9"/>
    <w:rsid w:val="008541C5"/>
    <w:rsid w:val="00855A97"/>
    <w:rsid w:val="00855E01"/>
    <w:rsid w:val="00864801"/>
    <w:rsid w:val="00866DAE"/>
    <w:rsid w:val="008725F3"/>
    <w:rsid w:val="00872601"/>
    <w:rsid w:val="008728ED"/>
    <w:rsid w:val="00877496"/>
    <w:rsid w:val="00877750"/>
    <w:rsid w:val="00881667"/>
    <w:rsid w:val="00881C8F"/>
    <w:rsid w:val="00882045"/>
    <w:rsid w:val="008837F3"/>
    <w:rsid w:val="00891303"/>
    <w:rsid w:val="008A3D7C"/>
    <w:rsid w:val="008A79D8"/>
    <w:rsid w:val="008B3E39"/>
    <w:rsid w:val="008B3EA1"/>
    <w:rsid w:val="008C2ADD"/>
    <w:rsid w:val="008E19E4"/>
    <w:rsid w:val="008E43A3"/>
    <w:rsid w:val="008E6697"/>
    <w:rsid w:val="008F3F9B"/>
    <w:rsid w:val="008F436E"/>
    <w:rsid w:val="008F6E0B"/>
    <w:rsid w:val="0090092F"/>
    <w:rsid w:val="009013FD"/>
    <w:rsid w:val="00907FF5"/>
    <w:rsid w:val="00911312"/>
    <w:rsid w:val="00912BE1"/>
    <w:rsid w:val="00916A65"/>
    <w:rsid w:val="00920483"/>
    <w:rsid w:val="00924867"/>
    <w:rsid w:val="009263E1"/>
    <w:rsid w:val="009372A2"/>
    <w:rsid w:val="00940A4C"/>
    <w:rsid w:val="009419DB"/>
    <w:rsid w:val="00941F81"/>
    <w:rsid w:val="009428A9"/>
    <w:rsid w:val="009501F4"/>
    <w:rsid w:val="00952B0D"/>
    <w:rsid w:val="009549B2"/>
    <w:rsid w:val="0095525A"/>
    <w:rsid w:val="0095531B"/>
    <w:rsid w:val="009559A2"/>
    <w:rsid w:val="00955EBC"/>
    <w:rsid w:val="00956DEF"/>
    <w:rsid w:val="009728DD"/>
    <w:rsid w:val="00980739"/>
    <w:rsid w:val="009821CF"/>
    <w:rsid w:val="009925FF"/>
    <w:rsid w:val="009940A2"/>
    <w:rsid w:val="009A286D"/>
    <w:rsid w:val="009A741B"/>
    <w:rsid w:val="009A7E96"/>
    <w:rsid w:val="009B3CBA"/>
    <w:rsid w:val="009B40DE"/>
    <w:rsid w:val="009B53AC"/>
    <w:rsid w:val="009C001C"/>
    <w:rsid w:val="009D4910"/>
    <w:rsid w:val="009D4ECB"/>
    <w:rsid w:val="009D541F"/>
    <w:rsid w:val="009E042D"/>
    <w:rsid w:val="009E7D36"/>
    <w:rsid w:val="009F21B9"/>
    <w:rsid w:val="00A04590"/>
    <w:rsid w:val="00A05576"/>
    <w:rsid w:val="00A133D4"/>
    <w:rsid w:val="00A232C8"/>
    <w:rsid w:val="00A31DF1"/>
    <w:rsid w:val="00A35581"/>
    <w:rsid w:val="00A53580"/>
    <w:rsid w:val="00A54E8E"/>
    <w:rsid w:val="00A55969"/>
    <w:rsid w:val="00A574D2"/>
    <w:rsid w:val="00A609E6"/>
    <w:rsid w:val="00A60D34"/>
    <w:rsid w:val="00A646C7"/>
    <w:rsid w:val="00A66878"/>
    <w:rsid w:val="00A805C2"/>
    <w:rsid w:val="00A85A59"/>
    <w:rsid w:val="00A90F0B"/>
    <w:rsid w:val="00A952EE"/>
    <w:rsid w:val="00AA0E9A"/>
    <w:rsid w:val="00AA153C"/>
    <w:rsid w:val="00AA2934"/>
    <w:rsid w:val="00AB1BAA"/>
    <w:rsid w:val="00AB313D"/>
    <w:rsid w:val="00AB52DF"/>
    <w:rsid w:val="00AB7357"/>
    <w:rsid w:val="00AC0D73"/>
    <w:rsid w:val="00AC53DF"/>
    <w:rsid w:val="00AC693F"/>
    <w:rsid w:val="00AD0E28"/>
    <w:rsid w:val="00AD1254"/>
    <w:rsid w:val="00AD161E"/>
    <w:rsid w:val="00AD458F"/>
    <w:rsid w:val="00AE3C8F"/>
    <w:rsid w:val="00AE5B1B"/>
    <w:rsid w:val="00AF47A8"/>
    <w:rsid w:val="00AF4C58"/>
    <w:rsid w:val="00AF7CD6"/>
    <w:rsid w:val="00AF7FA8"/>
    <w:rsid w:val="00B00C05"/>
    <w:rsid w:val="00B06225"/>
    <w:rsid w:val="00B07853"/>
    <w:rsid w:val="00B12D83"/>
    <w:rsid w:val="00B2655B"/>
    <w:rsid w:val="00B45FC6"/>
    <w:rsid w:val="00B515E0"/>
    <w:rsid w:val="00B55245"/>
    <w:rsid w:val="00B634F4"/>
    <w:rsid w:val="00B65EE0"/>
    <w:rsid w:val="00B72672"/>
    <w:rsid w:val="00B7654A"/>
    <w:rsid w:val="00B777B0"/>
    <w:rsid w:val="00B81EE7"/>
    <w:rsid w:val="00B852AB"/>
    <w:rsid w:val="00B929C8"/>
    <w:rsid w:val="00B941A0"/>
    <w:rsid w:val="00BA0F04"/>
    <w:rsid w:val="00BA25F0"/>
    <w:rsid w:val="00BA29DA"/>
    <w:rsid w:val="00BA39CA"/>
    <w:rsid w:val="00BA5E1B"/>
    <w:rsid w:val="00BA6DE1"/>
    <w:rsid w:val="00BB1C4E"/>
    <w:rsid w:val="00BB4191"/>
    <w:rsid w:val="00BC025D"/>
    <w:rsid w:val="00BD0652"/>
    <w:rsid w:val="00BD3992"/>
    <w:rsid w:val="00BD565A"/>
    <w:rsid w:val="00BE1ACA"/>
    <w:rsid w:val="00BE34B1"/>
    <w:rsid w:val="00BE4D75"/>
    <w:rsid w:val="00BF1513"/>
    <w:rsid w:val="00BF35FC"/>
    <w:rsid w:val="00C01DCC"/>
    <w:rsid w:val="00C04E8F"/>
    <w:rsid w:val="00C05DDB"/>
    <w:rsid w:val="00C12B96"/>
    <w:rsid w:val="00C20E43"/>
    <w:rsid w:val="00C27F62"/>
    <w:rsid w:val="00C35D76"/>
    <w:rsid w:val="00C41E9A"/>
    <w:rsid w:val="00C42009"/>
    <w:rsid w:val="00C42723"/>
    <w:rsid w:val="00C42BE0"/>
    <w:rsid w:val="00C43293"/>
    <w:rsid w:val="00C4442E"/>
    <w:rsid w:val="00C55D7E"/>
    <w:rsid w:val="00C63660"/>
    <w:rsid w:val="00C75A12"/>
    <w:rsid w:val="00C842B2"/>
    <w:rsid w:val="00C8430A"/>
    <w:rsid w:val="00C87044"/>
    <w:rsid w:val="00C91B43"/>
    <w:rsid w:val="00C921C7"/>
    <w:rsid w:val="00C92537"/>
    <w:rsid w:val="00CA04BD"/>
    <w:rsid w:val="00CA2627"/>
    <w:rsid w:val="00CA564D"/>
    <w:rsid w:val="00CA74C1"/>
    <w:rsid w:val="00CB0359"/>
    <w:rsid w:val="00CB2CCE"/>
    <w:rsid w:val="00CC3AA1"/>
    <w:rsid w:val="00CC549C"/>
    <w:rsid w:val="00CC5E43"/>
    <w:rsid w:val="00CD06CB"/>
    <w:rsid w:val="00CD1A18"/>
    <w:rsid w:val="00CD4129"/>
    <w:rsid w:val="00CE7C78"/>
    <w:rsid w:val="00CF3215"/>
    <w:rsid w:val="00CF6EFB"/>
    <w:rsid w:val="00D0047A"/>
    <w:rsid w:val="00D02B95"/>
    <w:rsid w:val="00D05BF4"/>
    <w:rsid w:val="00D05D5D"/>
    <w:rsid w:val="00D2345B"/>
    <w:rsid w:val="00D26641"/>
    <w:rsid w:val="00D26B38"/>
    <w:rsid w:val="00D26FB8"/>
    <w:rsid w:val="00D30A88"/>
    <w:rsid w:val="00D3302C"/>
    <w:rsid w:val="00D35479"/>
    <w:rsid w:val="00D3604C"/>
    <w:rsid w:val="00D37D20"/>
    <w:rsid w:val="00D405B1"/>
    <w:rsid w:val="00D423E1"/>
    <w:rsid w:val="00D44883"/>
    <w:rsid w:val="00D46796"/>
    <w:rsid w:val="00D47A50"/>
    <w:rsid w:val="00D542A1"/>
    <w:rsid w:val="00D54920"/>
    <w:rsid w:val="00D634CE"/>
    <w:rsid w:val="00D71DB2"/>
    <w:rsid w:val="00D75F11"/>
    <w:rsid w:val="00D776AE"/>
    <w:rsid w:val="00D92A35"/>
    <w:rsid w:val="00D92EA5"/>
    <w:rsid w:val="00D94225"/>
    <w:rsid w:val="00DA537C"/>
    <w:rsid w:val="00DA5946"/>
    <w:rsid w:val="00DA6884"/>
    <w:rsid w:val="00DC1ACB"/>
    <w:rsid w:val="00DC44EE"/>
    <w:rsid w:val="00DD24CE"/>
    <w:rsid w:val="00DD35ED"/>
    <w:rsid w:val="00DD4805"/>
    <w:rsid w:val="00DD68CD"/>
    <w:rsid w:val="00DE21ED"/>
    <w:rsid w:val="00DE69C3"/>
    <w:rsid w:val="00E03979"/>
    <w:rsid w:val="00E04372"/>
    <w:rsid w:val="00E07140"/>
    <w:rsid w:val="00E16596"/>
    <w:rsid w:val="00E20200"/>
    <w:rsid w:val="00E219E4"/>
    <w:rsid w:val="00E2427F"/>
    <w:rsid w:val="00E25500"/>
    <w:rsid w:val="00E30874"/>
    <w:rsid w:val="00E32F1E"/>
    <w:rsid w:val="00E34603"/>
    <w:rsid w:val="00E41B66"/>
    <w:rsid w:val="00E43A18"/>
    <w:rsid w:val="00E45EC7"/>
    <w:rsid w:val="00E46968"/>
    <w:rsid w:val="00E47E3C"/>
    <w:rsid w:val="00E50271"/>
    <w:rsid w:val="00E51696"/>
    <w:rsid w:val="00E5188A"/>
    <w:rsid w:val="00E53B66"/>
    <w:rsid w:val="00E62053"/>
    <w:rsid w:val="00E62FB1"/>
    <w:rsid w:val="00E64168"/>
    <w:rsid w:val="00E715BF"/>
    <w:rsid w:val="00E71B7B"/>
    <w:rsid w:val="00E76E6D"/>
    <w:rsid w:val="00E806AC"/>
    <w:rsid w:val="00E80A6C"/>
    <w:rsid w:val="00E8127E"/>
    <w:rsid w:val="00E81D57"/>
    <w:rsid w:val="00E82278"/>
    <w:rsid w:val="00E8277E"/>
    <w:rsid w:val="00E93212"/>
    <w:rsid w:val="00EA2B58"/>
    <w:rsid w:val="00EA3A94"/>
    <w:rsid w:val="00EA3D27"/>
    <w:rsid w:val="00EA4086"/>
    <w:rsid w:val="00EA632D"/>
    <w:rsid w:val="00EB307C"/>
    <w:rsid w:val="00EB54E1"/>
    <w:rsid w:val="00EB56EB"/>
    <w:rsid w:val="00EB7130"/>
    <w:rsid w:val="00EB7C25"/>
    <w:rsid w:val="00EC03A4"/>
    <w:rsid w:val="00EC0B20"/>
    <w:rsid w:val="00EC1AD0"/>
    <w:rsid w:val="00EC30BF"/>
    <w:rsid w:val="00EC7FB2"/>
    <w:rsid w:val="00ED4572"/>
    <w:rsid w:val="00EE2813"/>
    <w:rsid w:val="00EF3E7B"/>
    <w:rsid w:val="00EF3F88"/>
    <w:rsid w:val="00EF50E0"/>
    <w:rsid w:val="00EF54E5"/>
    <w:rsid w:val="00F00462"/>
    <w:rsid w:val="00F004B8"/>
    <w:rsid w:val="00F01555"/>
    <w:rsid w:val="00F03ECD"/>
    <w:rsid w:val="00F04D23"/>
    <w:rsid w:val="00F0624F"/>
    <w:rsid w:val="00F1699A"/>
    <w:rsid w:val="00F231FE"/>
    <w:rsid w:val="00F26166"/>
    <w:rsid w:val="00F3041B"/>
    <w:rsid w:val="00F404A6"/>
    <w:rsid w:val="00F42A04"/>
    <w:rsid w:val="00F564D1"/>
    <w:rsid w:val="00F623FB"/>
    <w:rsid w:val="00F659D8"/>
    <w:rsid w:val="00F7596A"/>
    <w:rsid w:val="00F87479"/>
    <w:rsid w:val="00F87A36"/>
    <w:rsid w:val="00F87D43"/>
    <w:rsid w:val="00F957E7"/>
    <w:rsid w:val="00F9636F"/>
    <w:rsid w:val="00FA3E37"/>
    <w:rsid w:val="00FA6E5D"/>
    <w:rsid w:val="00FB00D3"/>
    <w:rsid w:val="00FB4CB6"/>
    <w:rsid w:val="00FB5BB3"/>
    <w:rsid w:val="00FC13F5"/>
    <w:rsid w:val="00FC370D"/>
    <w:rsid w:val="00FC71DF"/>
    <w:rsid w:val="00FC771B"/>
    <w:rsid w:val="00FC7CCF"/>
    <w:rsid w:val="00FD040B"/>
    <w:rsid w:val="00FD4D63"/>
    <w:rsid w:val="00FD5081"/>
    <w:rsid w:val="00FE0859"/>
    <w:rsid w:val="00FE2F7E"/>
    <w:rsid w:val="00FE51AF"/>
    <w:rsid w:val="00FE5A68"/>
    <w:rsid w:val="00FE7367"/>
    <w:rsid w:val="00FE78F8"/>
    <w:rsid w:val="00FF6FB2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16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16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2349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Potřeba</vt:lpstr>
    </vt:vector>
  </TitlesOfParts>
  <Company>QQT, s.r.o.</Company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Potřeba</dc:title>
  <dc:creator>QQT s.r.o.;Jakub Čtvrtník</dc:creator>
  <cp:lastModifiedBy>Uživatel systému Windows</cp:lastModifiedBy>
  <cp:revision>4</cp:revision>
  <cp:lastPrinted>2017-05-23T07:13:00Z</cp:lastPrinted>
  <dcterms:created xsi:type="dcterms:W3CDTF">2017-05-27T18:06:00Z</dcterms:created>
  <dcterms:modified xsi:type="dcterms:W3CDTF">2017-06-01T08:12:00Z</dcterms:modified>
</cp:coreProperties>
</file>