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D8110" w14:textId="7DEF8A92" w:rsidR="003C66EE" w:rsidRDefault="00F36462" w:rsidP="00F36462">
      <w:pPr>
        <w:tabs>
          <w:tab w:val="left" w:pos="12600"/>
        </w:tabs>
        <w:spacing w:line="240" w:lineRule="auto"/>
        <w:contextualSpacing/>
      </w:pPr>
      <w:bookmarkStart w:id="0" w:name="_GoBack"/>
      <w:bookmarkEnd w:id="0"/>
      <w:r>
        <w:rPr>
          <w:rFonts w:ascii="Cambria" w:hAnsi="Cambria" w:cs="Arial"/>
          <w:noProof/>
          <w:color w:val="1F497D"/>
          <w:lang w:eastAsia="cs-CZ"/>
        </w:rPr>
        <w:drawing>
          <wp:anchor distT="0" distB="0" distL="114300" distR="114300" simplePos="0" relativeHeight="251659264" behindDoc="0" locked="0" layoutInCell="1" allowOverlap="1" wp14:anchorId="5DA0F409" wp14:editId="02BEDD1B">
            <wp:simplePos x="0" y="0"/>
            <wp:positionH relativeFrom="margin">
              <wp:posOffset>8642350</wp:posOffset>
            </wp:positionH>
            <wp:positionV relativeFrom="topMargin">
              <wp:posOffset>207010</wp:posOffset>
            </wp:positionV>
            <wp:extent cx="476250" cy="438150"/>
            <wp:effectExtent l="0" t="0" r="0" b="0"/>
            <wp:wrapSquare wrapText="bothSides"/>
            <wp:docPr id="8" name="Obrázek 8" descr="Logo_MP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PS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E74">
        <w:t xml:space="preserve">Zásady Zákona o </w:t>
      </w:r>
      <w:r w:rsidR="00FD31A2">
        <w:t>přídavku</w:t>
      </w:r>
      <w:r w:rsidR="009A7E74">
        <w:t xml:space="preserve"> na bydlení – přehled změn</w:t>
      </w:r>
      <w:r>
        <w:tab/>
      </w:r>
    </w:p>
    <w:p w14:paraId="744CFCCE" w14:textId="3B755000" w:rsidR="009A7E74" w:rsidRPr="006F3C60" w:rsidRDefault="00AF7C0E" w:rsidP="009A7E74">
      <w:pPr>
        <w:spacing w:line="240" w:lineRule="auto"/>
        <w:contextualSpacing/>
      </w:pPr>
      <w:r>
        <w:t>Verze</w:t>
      </w:r>
      <w:r w:rsidR="00803C42">
        <w:t xml:space="preserve"> 9</w:t>
      </w:r>
      <w:r w:rsidR="00C31A00">
        <w:t>.</w:t>
      </w:r>
      <w:r w:rsidR="00487998">
        <w:t xml:space="preserve"> </w:t>
      </w:r>
      <w:r w:rsidR="00C31A00">
        <w:t>5.</w:t>
      </w:r>
      <w:r w:rsidR="00487998">
        <w:t xml:space="preserve"> </w:t>
      </w:r>
      <w:r w:rsidR="00C31A00">
        <w:t>2019</w:t>
      </w:r>
    </w:p>
    <w:p w14:paraId="488B5B4E" w14:textId="77777777" w:rsidR="009A7E74" w:rsidRDefault="009A7E74" w:rsidP="009A7E7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253A8B8A" w14:textId="0F8536C4" w:rsidR="00CE42AE" w:rsidRPr="00C31A00" w:rsidRDefault="003D6EE5" w:rsidP="00C31A00">
      <w:pPr>
        <w:pStyle w:val="Nadpis2"/>
        <w:jc w:val="center"/>
        <w:rPr>
          <w:b/>
        </w:rPr>
      </w:pPr>
      <w:r w:rsidRPr="00C31A00">
        <w:rPr>
          <w:b/>
        </w:rPr>
        <w:t>Nová dávka na bydlení „</w:t>
      </w:r>
      <w:r w:rsidR="00D1643C" w:rsidRPr="00C31A00">
        <w:rPr>
          <w:b/>
        </w:rPr>
        <w:t>Pří</w:t>
      </w:r>
      <w:r w:rsidR="00D1643C">
        <w:rPr>
          <w:b/>
        </w:rPr>
        <w:t>davek</w:t>
      </w:r>
      <w:r w:rsidR="00D1643C" w:rsidRPr="00C31A00">
        <w:rPr>
          <w:b/>
        </w:rPr>
        <w:t xml:space="preserve"> </w:t>
      </w:r>
      <w:r w:rsidRPr="00C31A00">
        <w:rPr>
          <w:b/>
        </w:rPr>
        <w:t>na bydlení“</w:t>
      </w:r>
    </w:p>
    <w:p w14:paraId="5207FC8E" w14:textId="77777777" w:rsidR="00CE42AE" w:rsidRPr="00C31A00" w:rsidRDefault="00CE42AE" w:rsidP="00C31A00">
      <w:pPr>
        <w:spacing w:after="0" w:line="240" w:lineRule="auto"/>
        <w:contextualSpacing/>
        <w:rPr>
          <w:rStyle w:val="Zdraznnintenzivn"/>
          <w:rFonts w:ascii="Arial" w:hAnsi="Arial" w:cs="Arial"/>
          <w:b/>
          <w:i w:val="0"/>
        </w:rPr>
      </w:pPr>
      <w:r w:rsidRPr="00C31A00">
        <w:rPr>
          <w:rStyle w:val="Zdraznnintenzivn"/>
          <w:rFonts w:ascii="Arial" w:hAnsi="Arial" w:cs="Arial"/>
          <w:b/>
          <w:i w:val="0"/>
        </w:rPr>
        <w:t xml:space="preserve">Základní principy: </w:t>
      </w:r>
    </w:p>
    <w:p w14:paraId="1770C21C" w14:textId="77777777" w:rsidR="00CE42AE" w:rsidRPr="00C31A00" w:rsidRDefault="00DE3E60" w:rsidP="00DE3E60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b/>
          <w:u w:val="single"/>
        </w:rPr>
      </w:pPr>
      <w:r w:rsidRPr="00C31A00">
        <w:rPr>
          <w:rFonts w:ascii="Arial" w:hAnsi="Arial" w:cs="Arial"/>
          <w:b/>
        </w:rPr>
        <w:t>1 dávka</w:t>
      </w:r>
      <w:r w:rsidR="00C31A00" w:rsidRPr="00C31A00">
        <w:rPr>
          <w:rFonts w:ascii="Arial" w:hAnsi="Arial" w:cs="Arial"/>
          <w:b/>
        </w:rPr>
        <w:t xml:space="preserve"> na bydlení od 1. 1. 2021</w:t>
      </w:r>
      <w:r w:rsidR="00C31A00" w:rsidRPr="00C31A00">
        <w:rPr>
          <w:rStyle w:val="Znakapoznpodarou"/>
          <w:rFonts w:ascii="Arial" w:hAnsi="Arial" w:cs="Arial"/>
          <w:b/>
        </w:rPr>
        <w:footnoteReference w:id="1"/>
      </w:r>
      <w:r w:rsidR="00C31A00" w:rsidRPr="00C31A00">
        <w:rPr>
          <w:rFonts w:ascii="Arial" w:hAnsi="Arial" w:cs="Arial"/>
          <w:b/>
        </w:rPr>
        <w:t xml:space="preserve"> </w:t>
      </w:r>
      <w:r w:rsidRPr="00C31A00">
        <w:rPr>
          <w:rFonts w:ascii="Arial" w:hAnsi="Arial" w:cs="Arial"/>
          <w:b/>
        </w:rPr>
        <w:t>jen do bytů</w:t>
      </w:r>
      <w:r w:rsidR="00CF088A" w:rsidRPr="00C31A00">
        <w:rPr>
          <w:rFonts w:ascii="Arial" w:hAnsi="Arial" w:cs="Arial"/>
          <w:b/>
        </w:rPr>
        <w:t xml:space="preserve"> </w:t>
      </w:r>
      <w:r w:rsidR="00CE42AE" w:rsidRPr="00C31A00">
        <w:rPr>
          <w:rFonts w:ascii="Arial" w:hAnsi="Arial" w:cs="Arial"/>
        </w:rPr>
        <w:t xml:space="preserve">(do té doby </w:t>
      </w:r>
      <w:r w:rsidR="00CE42AE" w:rsidRPr="00C31A00">
        <w:rPr>
          <w:rFonts w:ascii="Arial" w:hAnsi="Arial" w:cs="Arial"/>
          <w:b/>
        </w:rPr>
        <w:t xml:space="preserve">nelegislativní změna výpočtu </w:t>
      </w:r>
      <w:r w:rsidR="00137840">
        <w:rPr>
          <w:rFonts w:ascii="Arial" w:hAnsi="Arial" w:cs="Arial"/>
          <w:b/>
        </w:rPr>
        <w:t>doplatku na bydlení</w:t>
      </w:r>
      <w:r w:rsidR="00CE42AE" w:rsidRPr="00C31A00">
        <w:rPr>
          <w:rFonts w:ascii="Arial" w:hAnsi="Arial" w:cs="Arial"/>
          <w:b/>
        </w:rPr>
        <w:t xml:space="preserve"> od</w:t>
      </w:r>
      <w:r w:rsidR="00C31A00" w:rsidRPr="00C31A00">
        <w:rPr>
          <w:rFonts w:ascii="Arial" w:hAnsi="Arial" w:cs="Arial"/>
          <w:b/>
        </w:rPr>
        <w:t xml:space="preserve"> 1. 1. 2020</w:t>
      </w:r>
      <w:r w:rsidR="00CE42AE" w:rsidRPr="00C31A00">
        <w:rPr>
          <w:rFonts w:ascii="Arial" w:hAnsi="Arial" w:cs="Arial"/>
        </w:rPr>
        <w:t xml:space="preserve"> – úspora 200 -</w:t>
      </w:r>
      <w:r w:rsidR="00C31A00" w:rsidRPr="00C31A00">
        <w:rPr>
          <w:rFonts w:ascii="Arial" w:hAnsi="Arial" w:cs="Arial"/>
        </w:rPr>
        <w:t xml:space="preserve"> 25</w:t>
      </w:r>
      <w:r w:rsidR="00CE42AE" w:rsidRPr="00C31A00">
        <w:rPr>
          <w:rFonts w:ascii="Arial" w:hAnsi="Arial" w:cs="Arial"/>
        </w:rPr>
        <w:t xml:space="preserve">0 mil. </w:t>
      </w:r>
      <w:r w:rsidR="00C31A00" w:rsidRPr="00C31A00">
        <w:rPr>
          <w:rFonts w:ascii="Arial" w:hAnsi="Arial" w:cs="Arial"/>
        </w:rPr>
        <w:t xml:space="preserve">Kč </w:t>
      </w:r>
      <w:r w:rsidR="00CE42AE" w:rsidRPr="00C31A00">
        <w:rPr>
          <w:rFonts w:ascii="Arial" w:hAnsi="Arial" w:cs="Arial"/>
        </w:rPr>
        <w:t>ročně)</w:t>
      </w:r>
      <w:r w:rsidR="005E7E4A">
        <w:rPr>
          <w:rFonts w:ascii="Arial" w:hAnsi="Arial" w:cs="Arial"/>
        </w:rPr>
        <w:t>.</w:t>
      </w:r>
    </w:p>
    <w:p w14:paraId="5BD35C93" w14:textId="1F7C8F60" w:rsidR="00B26256" w:rsidRPr="00C31A00" w:rsidRDefault="005E7E4A" w:rsidP="00DE3E60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F</w:t>
      </w:r>
      <w:r w:rsidR="00CE42AE" w:rsidRPr="00C31A00">
        <w:rPr>
          <w:rFonts w:ascii="Arial" w:hAnsi="Arial" w:cs="Arial"/>
          <w:b/>
        </w:rPr>
        <w:t xml:space="preserve">inanční  </w:t>
      </w:r>
      <w:r w:rsidR="00615693">
        <w:rPr>
          <w:rFonts w:ascii="Arial" w:hAnsi="Arial" w:cs="Arial"/>
          <w:b/>
        </w:rPr>
        <w:t>dopady:</w:t>
      </w:r>
      <w:r w:rsidR="00615693" w:rsidRPr="00C31A00">
        <w:rPr>
          <w:rFonts w:ascii="Arial" w:hAnsi="Arial" w:cs="Arial"/>
          <w:b/>
        </w:rPr>
        <w:t xml:space="preserve"> </w:t>
      </w:r>
      <w:r w:rsidR="00615693" w:rsidRPr="00C31A00">
        <w:rPr>
          <w:rFonts w:ascii="Arial" w:hAnsi="Arial" w:cs="Arial"/>
        </w:rPr>
        <w:t xml:space="preserve"> </w:t>
      </w:r>
      <w:r w:rsidR="00CE42AE" w:rsidRPr="00C31A00">
        <w:rPr>
          <w:rFonts w:ascii="Arial" w:hAnsi="Arial" w:cs="Arial"/>
        </w:rPr>
        <w:t>v přechodném období</w:t>
      </w:r>
      <w:r w:rsidR="00615693">
        <w:rPr>
          <w:rFonts w:ascii="Arial" w:hAnsi="Arial" w:cs="Arial"/>
        </w:rPr>
        <w:t xml:space="preserve"> </w:t>
      </w:r>
      <w:r w:rsidR="00615693" w:rsidRPr="00615693">
        <w:rPr>
          <w:rFonts w:ascii="Arial" w:hAnsi="Arial" w:cs="Arial"/>
          <w:b/>
        </w:rPr>
        <w:t>rozpočtově neutrální</w:t>
      </w:r>
      <w:r w:rsidR="00CE42AE" w:rsidRPr="00C31A00">
        <w:rPr>
          <w:rFonts w:ascii="Arial" w:hAnsi="Arial" w:cs="Arial"/>
        </w:rPr>
        <w:t xml:space="preserve"> </w:t>
      </w:r>
      <w:r w:rsidR="00C31A00" w:rsidRPr="00C31A00">
        <w:rPr>
          <w:rFonts w:ascii="Arial" w:hAnsi="Arial" w:cs="Arial"/>
        </w:rPr>
        <w:t>(</w:t>
      </w:r>
      <w:r w:rsidR="00CE42AE" w:rsidRPr="00C31A00">
        <w:rPr>
          <w:rFonts w:ascii="Arial" w:hAnsi="Arial" w:cs="Arial"/>
        </w:rPr>
        <w:t>3 roky</w:t>
      </w:r>
      <w:r w:rsidR="00C31A00" w:rsidRPr="00C31A00">
        <w:rPr>
          <w:rFonts w:ascii="Arial" w:hAnsi="Arial" w:cs="Arial"/>
        </w:rPr>
        <w:t>)</w:t>
      </w:r>
      <w:r w:rsidR="00CE42AE" w:rsidRPr="00C31A00">
        <w:rPr>
          <w:rFonts w:ascii="Arial" w:hAnsi="Arial" w:cs="Arial"/>
        </w:rPr>
        <w:t xml:space="preserve">, následně </w:t>
      </w:r>
      <w:r w:rsidR="00615693" w:rsidRPr="00615693">
        <w:rPr>
          <w:rFonts w:ascii="Arial" w:hAnsi="Arial" w:cs="Arial"/>
          <w:b/>
        </w:rPr>
        <w:t>úspora ve výši 400 mil.</w:t>
      </w:r>
      <w:r w:rsidR="00C31A00" w:rsidRPr="00615693">
        <w:rPr>
          <w:rFonts w:ascii="Arial" w:hAnsi="Arial" w:cs="Arial"/>
          <w:b/>
        </w:rPr>
        <w:t xml:space="preserve"> Kč</w:t>
      </w:r>
      <w:r w:rsidR="00C31A00" w:rsidRPr="00C31A00">
        <w:rPr>
          <w:rFonts w:ascii="Arial" w:hAnsi="Arial" w:cs="Arial"/>
        </w:rPr>
        <w:t xml:space="preserve"> </w:t>
      </w:r>
      <w:r w:rsidR="00CE42AE" w:rsidRPr="00C31A00">
        <w:rPr>
          <w:rFonts w:ascii="Arial" w:hAnsi="Arial" w:cs="Arial"/>
        </w:rPr>
        <w:t>ročně</w:t>
      </w:r>
      <w:r>
        <w:rPr>
          <w:rFonts w:ascii="Arial" w:hAnsi="Arial" w:cs="Arial"/>
        </w:rPr>
        <w:t>.</w:t>
      </w:r>
    </w:p>
    <w:p w14:paraId="56935A47" w14:textId="77777777" w:rsidR="00DE3E60" w:rsidRPr="00C31A00" w:rsidRDefault="005E7E4A" w:rsidP="00DE3E60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Konec financování ubytoven.</w:t>
      </w:r>
    </w:p>
    <w:p w14:paraId="6DFB3EB1" w14:textId="0B6B4B0F" w:rsidR="0067674C" w:rsidRPr="00C31A00" w:rsidRDefault="005E7E4A" w:rsidP="00DE3E60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D</w:t>
      </w:r>
      <w:r w:rsidR="0067674C" w:rsidRPr="00C31A00">
        <w:rPr>
          <w:rFonts w:ascii="Arial" w:hAnsi="Arial" w:cs="Arial"/>
          <w:b/>
        </w:rPr>
        <w:t xml:space="preserve">ávka pouze do obyvatelných bytů </w:t>
      </w:r>
      <w:r w:rsidR="0067674C" w:rsidRPr="005E7E4A">
        <w:rPr>
          <w:rFonts w:ascii="Arial" w:hAnsi="Arial" w:cs="Arial"/>
        </w:rPr>
        <w:t>(</w:t>
      </w:r>
      <w:r w:rsidR="00D1643C">
        <w:rPr>
          <w:rFonts w:ascii="Arial" w:hAnsi="Arial" w:cs="Arial"/>
        </w:rPr>
        <w:t>funkční</w:t>
      </w:r>
      <w:r w:rsidR="0067674C" w:rsidRPr="005E7E4A">
        <w:rPr>
          <w:rFonts w:ascii="Arial" w:hAnsi="Arial" w:cs="Arial"/>
        </w:rPr>
        <w:t xml:space="preserve"> standardy</w:t>
      </w:r>
      <w:r w:rsidR="00D1643C">
        <w:rPr>
          <w:rFonts w:ascii="Arial" w:hAnsi="Arial" w:cs="Arial"/>
        </w:rPr>
        <w:t xml:space="preserve"> bydlení</w:t>
      </w:r>
      <w:r w:rsidR="0067674C" w:rsidRPr="005E7E4A">
        <w:rPr>
          <w:rFonts w:ascii="Arial" w:hAnsi="Arial" w:cs="Arial"/>
        </w:rPr>
        <w:t>)</w:t>
      </w:r>
      <w:r w:rsidRPr="005E7E4A">
        <w:rPr>
          <w:rFonts w:ascii="Arial" w:hAnsi="Arial" w:cs="Arial"/>
        </w:rPr>
        <w:t>.</w:t>
      </w:r>
    </w:p>
    <w:p w14:paraId="6B5EB12A" w14:textId="45995FBB" w:rsidR="00CC4B49" w:rsidRPr="00615693" w:rsidRDefault="005E7E4A" w:rsidP="00615693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P</w:t>
      </w:r>
      <w:r w:rsidR="00264B8F" w:rsidRPr="00C31A00">
        <w:rPr>
          <w:rFonts w:ascii="Arial" w:hAnsi="Arial" w:cs="Arial"/>
          <w:b/>
        </w:rPr>
        <w:t>ovinnost trvalé</w:t>
      </w:r>
      <w:r w:rsidR="00394F85" w:rsidRPr="00C31A00">
        <w:rPr>
          <w:rFonts w:ascii="Arial" w:hAnsi="Arial" w:cs="Arial"/>
          <w:b/>
        </w:rPr>
        <w:t>ho</w:t>
      </w:r>
      <w:r w:rsidR="00264B8F" w:rsidRPr="00C31A00">
        <w:rPr>
          <w:rFonts w:ascii="Arial" w:hAnsi="Arial" w:cs="Arial"/>
          <w:b/>
        </w:rPr>
        <w:t xml:space="preserve"> bydliště v bytě, kam bude poskytnuta dávka</w:t>
      </w:r>
      <w:r>
        <w:rPr>
          <w:rFonts w:ascii="Arial" w:hAnsi="Arial" w:cs="Arial"/>
          <w:b/>
        </w:rPr>
        <w:t>.</w:t>
      </w:r>
    </w:p>
    <w:p w14:paraId="2ABF9264" w14:textId="15AC7ECD" w:rsidR="00405205" w:rsidRPr="00C31A00" w:rsidRDefault="00F97844" w:rsidP="00FF7822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A</w:t>
      </w:r>
      <w:r w:rsidR="00405205" w:rsidRPr="00C31A00">
        <w:rPr>
          <w:rFonts w:ascii="Arial" w:hAnsi="Arial" w:cs="Arial"/>
          <w:b/>
        </w:rPr>
        <w:t xml:space="preserve">ktivizace </w:t>
      </w:r>
      <w:r w:rsidR="00CB215A" w:rsidRPr="00C31A00">
        <w:rPr>
          <w:rFonts w:ascii="Arial" w:hAnsi="Arial" w:cs="Arial"/>
          <w:b/>
        </w:rPr>
        <w:t>jako předpoklad pro výplatu dávky na bydlení</w:t>
      </w:r>
      <w:r w:rsidR="00405205" w:rsidRPr="00C31A00">
        <w:rPr>
          <w:rFonts w:ascii="Arial" w:hAnsi="Arial" w:cs="Arial"/>
          <w:b/>
        </w:rPr>
        <w:t xml:space="preserve"> </w:t>
      </w:r>
      <w:r w:rsidR="00C31A00">
        <w:rPr>
          <w:rFonts w:ascii="Arial" w:hAnsi="Arial" w:cs="Arial"/>
        </w:rPr>
        <w:t>(výjimkou</w:t>
      </w:r>
      <w:r w:rsidR="00405205" w:rsidRPr="00C31A00">
        <w:rPr>
          <w:rFonts w:ascii="Arial" w:hAnsi="Arial" w:cs="Arial"/>
        </w:rPr>
        <w:t xml:space="preserve"> senioři, ZP, rodiče pečující o děti apod.)</w:t>
      </w:r>
      <w:r>
        <w:rPr>
          <w:rFonts w:ascii="Arial" w:hAnsi="Arial" w:cs="Arial"/>
        </w:rPr>
        <w:t>.</w:t>
      </w:r>
    </w:p>
    <w:p w14:paraId="125FE32B" w14:textId="77777777" w:rsidR="0061417B" w:rsidRPr="00C31A00" w:rsidRDefault="00F97844" w:rsidP="00DE3E60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D</w:t>
      </w:r>
      <w:r w:rsidR="0061417B" w:rsidRPr="00C31A00">
        <w:rPr>
          <w:rFonts w:ascii="Arial" w:hAnsi="Arial" w:cs="Arial"/>
          <w:b/>
        </w:rPr>
        <w:t>ávka pouze pro osoby nevlastnící více bytů</w:t>
      </w:r>
      <w:r>
        <w:rPr>
          <w:rFonts w:ascii="Arial" w:hAnsi="Arial" w:cs="Arial"/>
          <w:b/>
        </w:rPr>
        <w:t>.</w:t>
      </w:r>
    </w:p>
    <w:p w14:paraId="46810E97" w14:textId="727FB849" w:rsidR="00615693" w:rsidRPr="00615693" w:rsidRDefault="00615693" w:rsidP="0033662C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P</w:t>
      </w:r>
      <w:r w:rsidRPr="00C31A00">
        <w:rPr>
          <w:rFonts w:ascii="Arial" w:hAnsi="Arial" w:cs="Arial"/>
          <w:b/>
        </w:rPr>
        <w:t xml:space="preserve">osílení pravomocí obcí při určování uznatelných nákladů (nájemních normativů) pro výpočet dávky </w:t>
      </w:r>
      <w:r w:rsidRPr="00FF7822">
        <w:rPr>
          <w:rFonts w:ascii="Arial" w:hAnsi="Arial" w:cs="Arial"/>
        </w:rPr>
        <w:t>(</w:t>
      </w:r>
      <w:r w:rsidR="0011455E" w:rsidRPr="00FF7822">
        <w:rPr>
          <w:rFonts w:ascii="Arial" w:hAnsi="Arial" w:cs="Arial"/>
        </w:rPr>
        <w:t>p</w:t>
      </w:r>
      <w:r w:rsidR="0011455E">
        <w:rPr>
          <w:rFonts w:ascii="Arial" w:hAnsi="Arial" w:cs="Arial"/>
        </w:rPr>
        <w:t>osílení pravomocí obcí</w:t>
      </w:r>
      <w:r w:rsidR="0011455E" w:rsidRPr="00C31A00">
        <w:rPr>
          <w:rFonts w:ascii="Arial" w:hAnsi="Arial" w:cs="Arial"/>
          <w:b/>
        </w:rPr>
        <w:t xml:space="preserve"> </w:t>
      </w:r>
      <w:r w:rsidRPr="00C31A00">
        <w:rPr>
          <w:rFonts w:ascii="Arial" w:hAnsi="Arial" w:cs="Arial"/>
        </w:rPr>
        <w:t>v případě rozhodnutí Ústavního soudu o zrušení možnosti stanovování bezdoplatkových zón)</w:t>
      </w:r>
      <w:r w:rsidR="00EB33E8">
        <w:rPr>
          <w:rFonts w:ascii="Arial" w:hAnsi="Arial" w:cs="Arial"/>
        </w:rPr>
        <w:t xml:space="preserve"> </w:t>
      </w:r>
      <w:r w:rsidR="00EB33E8" w:rsidRPr="00EB33E8">
        <w:rPr>
          <w:rFonts w:ascii="Arial" w:hAnsi="Arial" w:cs="Arial"/>
        </w:rPr>
        <w:sym w:font="Wingdings" w:char="F0E0"/>
      </w:r>
      <w:r w:rsidR="00EB33E8">
        <w:rPr>
          <w:rFonts w:ascii="Arial" w:hAnsi="Arial" w:cs="Arial"/>
        </w:rPr>
        <w:t xml:space="preserve"> hledá se ústavně komfortní řešení</w:t>
      </w:r>
    </w:p>
    <w:p w14:paraId="039A9E20" w14:textId="66D9A44D" w:rsidR="00B26256" w:rsidRPr="00C31A00" w:rsidRDefault="00F97844" w:rsidP="0033662C">
      <w:pPr>
        <w:pStyle w:val="Odstavecseseznamem"/>
        <w:numPr>
          <w:ilvl w:val="0"/>
          <w:numId w:val="17"/>
        </w:numPr>
        <w:spacing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P</w:t>
      </w:r>
      <w:r w:rsidR="00C31A00" w:rsidRPr="00C31A00">
        <w:rPr>
          <w:rFonts w:ascii="Arial" w:hAnsi="Arial" w:cs="Arial"/>
        </w:rPr>
        <w:t>odrobnosti a ostatní změny viz</w:t>
      </w:r>
      <w:r w:rsidR="0033662C" w:rsidRPr="00C31A00">
        <w:rPr>
          <w:rFonts w:ascii="Arial" w:hAnsi="Arial" w:cs="Arial"/>
        </w:rPr>
        <w:t xml:space="preserve"> níže</w:t>
      </w:r>
      <w:r>
        <w:rPr>
          <w:rFonts w:ascii="Arial" w:hAnsi="Arial" w:cs="Arial"/>
        </w:rPr>
        <w:t>.</w:t>
      </w:r>
    </w:p>
    <w:tbl>
      <w:tblPr>
        <w:tblStyle w:val="Mkatabulky"/>
        <w:tblW w:w="5673" w:type="pct"/>
        <w:tblInd w:w="-998" w:type="dxa"/>
        <w:tblLook w:val="04A0" w:firstRow="1" w:lastRow="0" w:firstColumn="1" w:lastColumn="0" w:noHBand="0" w:noVBand="1"/>
      </w:tblPr>
      <w:tblGrid>
        <w:gridCol w:w="2553"/>
        <w:gridCol w:w="4395"/>
        <w:gridCol w:w="8930"/>
      </w:tblGrid>
      <w:tr w:rsidR="001207BA" w:rsidRPr="006F3C60" w14:paraId="60F28512" w14:textId="77777777" w:rsidTr="00C31A00">
        <w:tc>
          <w:tcPr>
            <w:tcW w:w="804" w:type="pct"/>
            <w:shd w:val="clear" w:color="auto" w:fill="9CC2E5" w:themeFill="accent1" w:themeFillTint="99"/>
          </w:tcPr>
          <w:p w14:paraId="5DB0D943" w14:textId="77777777" w:rsidR="001207BA" w:rsidRPr="006F3C60" w:rsidRDefault="001207BA" w:rsidP="006F3C60">
            <w:pPr>
              <w:jc w:val="center"/>
              <w:rPr>
                <w:rFonts w:ascii="Arial" w:hAnsi="Arial" w:cs="Arial"/>
                <w:b/>
              </w:rPr>
            </w:pPr>
            <w:r w:rsidRPr="006F3C60">
              <w:rPr>
                <w:rFonts w:ascii="Arial" w:hAnsi="Arial" w:cs="Arial"/>
                <w:b/>
              </w:rPr>
              <w:t>Název opatření</w:t>
            </w:r>
          </w:p>
        </w:tc>
        <w:tc>
          <w:tcPr>
            <w:tcW w:w="1384" w:type="pct"/>
            <w:shd w:val="clear" w:color="auto" w:fill="9CC2E5" w:themeFill="accent1" w:themeFillTint="99"/>
          </w:tcPr>
          <w:p w14:paraId="648BBC8C" w14:textId="77777777" w:rsidR="001207BA" w:rsidRPr="006F3C60" w:rsidRDefault="001207BA" w:rsidP="006F3C60">
            <w:pPr>
              <w:jc w:val="center"/>
              <w:rPr>
                <w:rFonts w:ascii="Arial" w:hAnsi="Arial" w:cs="Arial"/>
                <w:b/>
              </w:rPr>
            </w:pPr>
            <w:r w:rsidRPr="006F3C60">
              <w:rPr>
                <w:rFonts w:ascii="Arial" w:hAnsi="Arial" w:cs="Arial"/>
                <w:b/>
              </w:rPr>
              <w:t>Současný stav</w:t>
            </w:r>
          </w:p>
        </w:tc>
        <w:tc>
          <w:tcPr>
            <w:tcW w:w="2812" w:type="pct"/>
            <w:shd w:val="clear" w:color="auto" w:fill="9CC2E5" w:themeFill="accent1" w:themeFillTint="99"/>
          </w:tcPr>
          <w:p w14:paraId="5FCD4590" w14:textId="77777777" w:rsidR="001207BA" w:rsidRPr="006F3C60" w:rsidRDefault="00CB215A" w:rsidP="00CB21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Nový z</w:t>
            </w:r>
            <w:r w:rsidR="001207BA">
              <w:rPr>
                <w:rFonts w:ascii="Arial" w:hAnsi="Arial" w:cs="Arial"/>
                <w:b/>
              </w:rPr>
              <w:t>ákon o příspěvku na bydlení</w:t>
            </w:r>
          </w:p>
        </w:tc>
      </w:tr>
      <w:tr w:rsidR="001207BA" w:rsidRPr="006F3C60" w14:paraId="5E4CF5B8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52E7E29F" w14:textId="77777777" w:rsidR="001207BA" w:rsidRPr="00C31A00" w:rsidRDefault="00C31A00" w:rsidP="00C31A00">
            <w:pPr>
              <w:jc w:val="center"/>
              <w:rPr>
                <w:rFonts w:ascii="Arial" w:hAnsi="Arial" w:cs="Arial"/>
                <w:b/>
              </w:rPr>
            </w:pPr>
            <w:r w:rsidRPr="00C31A00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207BA" w:rsidRPr="00C31A00">
              <w:rPr>
                <w:rFonts w:ascii="Arial" w:hAnsi="Arial" w:cs="Arial"/>
                <w:b/>
              </w:rPr>
              <w:t>Jedna dávka na bydlení – do bytů</w:t>
            </w:r>
          </w:p>
          <w:p w14:paraId="24EDDADC" w14:textId="77777777" w:rsidR="001207BA" w:rsidRPr="00CB215A" w:rsidRDefault="001207BA" w:rsidP="00C31A00">
            <w:pPr>
              <w:pStyle w:val="Odstavecsesezname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4" w:type="pct"/>
            <w:vAlign w:val="center"/>
          </w:tcPr>
          <w:p w14:paraId="53F1EF61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Dvě dávky – v hmotné nouzi DnB (byty a nebyty) a PnB (byty).</w:t>
            </w:r>
          </w:p>
        </w:tc>
        <w:tc>
          <w:tcPr>
            <w:tcW w:w="2812" w:type="pct"/>
            <w:vAlign w:val="center"/>
          </w:tcPr>
          <w:p w14:paraId="037944B1" w14:textId="77777777" w:rsidR="001207BA" w:rsidRPr="00C31A0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Jedna dávka posky</w:t>
            </w:r>
            <w:r w:rsidR="00C31A00">
              <w:rPr>
                <w:rFonts w:ascii="Arial" w:hAnsi="Arial" w:cs="Arial"/>
              </w:rPr>
              <w:t>tovaná do bytů a pobytových sociálních</w:t>
            </w:r>
            <w:r w:rsidRPr="006F3C60">
              <w:rPr>
                <w:rFonts w:ascii="Arial" w:hAnsi="Arial" w:cs="Arial"/>
              </w:rPr>
              <w:t xml:space="preserve"> služeb; přechodně zachování nároku na DnB do nebytů</w:t>
            </w:r>
            <w:r>
              <w:rPr>
                <w:rFonts w:ascii="Arial" w:hAnsi="Arial" w:cs="Arial"/>
              </w:rPr>
              <w:t xml:space="preserve"> na 3 roky</w:t>
            </w:r>
            <w:r w:rsidR="00C31A00">
              <w:rPr>
                <w:rFonts w:ascii="Arial" w:hAnsi="Arial" w:cs="Arial"/>
              </w:rPr>
              <w:t>.</w:t>
            </w:r>
          </w:p>
        </w:tc>
      </w:tr>
      <w:tr w:rsidR="001207BA" w:rsidRPr="006F3C60" w14:paraId="47CBEE65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497B6F42" w14:textId="77777777" w:rsidR="001207BA" w:rsidRPr="006F3C60" w:rsidRDefault="00C31A00" w:rsidP="00C31A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Dávka do celého bytu</w:t>
            </w:r>
            <w:r w:rsidR="001207BA">
              <w:rPr>
                <w:rFonts w:ascii="Arial" w:hAnsi="Arial" w:cs="Arial"/>
                <w:b/>
              </w:rPr>
              <w:t>, ne jen na jeho část</w:t>
            </w:r>
          </w:p>
        </w:tc>
        <w:tc>
          <w:tcPr>
            <w:tcW w:w="1384" w:type="pct"/>
            <w:vAlign w:val="center"/>
          </w:tcPr>
          <w:p w14:paraId="1F680188" w14:textId="4A42B4FA" w:rsidR="001207BA" w:rsidRPr="006F3C60" w:rsidRDefault="001207BA" w:rsidP="00D1643C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PnB jen do bytů nájemních a vlastnických; DnB do bytů</w:t>
            </w:r>
            <w:r w:rsidR="00D1643C">
              <w:rPr>
                <w:rFonts w:ascii="Arial" w:hAnsi="Arial" w:cs="Arial"/>
              </w:rPr>
              <w:t>,</w:t>
            </w:r>
            <w:r w:rsidRPr="006F3C60">
              <w:rPr>
                <w:rFonts w:ascii="Arial" w:hAnsi="Arial" w:cs="Arial"/>
              </w:rPr>
              <w:t xml:space="preserve"> nebytů</w:t>
            </w:r>
            <w:r w:rsidR="00D1643C">
              <w:rPr>
                <w:rFonts w:ascii="Arial" w:hAnsi="Arial" w:cs="Arial"/>
              </w:rPr>
              <w:t>, včetně ubytoven</w:t>
            </w:r>
            <w:r w:rsidRPr="006F3C60">
              <w:rPr>
                <w:rFonts w:ascii="Arial" w:hAnsi="Arial" w:cs="Arial"/>
              </w:rPr>
              <w:t xml:space="preserve"> </w:t>
            </w:r>
            <w:r w:rsidR="00D1643C">
              <w:rPr>
                <w:rFonts w:ascii="Arial" w:hAnsi="Arial" w:cs="Arial"/>
              </w:rPr>
              <w:t xml:space="preserve">a pobytových sociálních služeb + </w:t>
            </w:r>
            <w:r w:rsidRPr="006F3C60">
              <w:rPr>
                <w:rFonts w:ascii="Arial" w:hAnsi="Arial" w:cs="Arial"/>
              </w:rPr>
              <w:t>na všechny právní tituly k  užívání.</w:t>
            </w:r>
          </w:p>
        </w:tc>
        <w:tc>
          <w:tcPr>
            <w:tcW w:w="2812" w:type="pct"/>
            <w:vAlign w:val="center"/>
          </w:tcPr>
          <w:p w14:paraId="740F8DFA" w14:textId="77777777" w:rsidR="001207BA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Dávka nebude poskytována do části bytů; bude poskytována  na hlavní právní tituly (nájem, podnájem, vlastnictví, věcné břemeno + sociální služby)</w:t>
            </w:r>
            <w:r w:rsidR="00C31A00">
              <w:rPr>
                <w:rFonts w:ascii="Arial" w:hAnsi="Arial" w:cs="Arial"/>
              </w:rPr>
              <w:t>.</w:t>
            </w:r>
          </w:p>
          <w:p w14:paraId="13C6AC47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1F1958">
              <w:rPr>
                <w:rFonts w:ascii="Arial" w:hAnsi="Arial" w:cs="Arial"/>
                <w:color w:val="000000" w:themeColor="text1"/>
              </w:rPr>
              <w:t>Rozšíření okruhu příje</w:t>
            </w:r>
            <w:r>
              <w:rPr>
                <w:rFonts w:ascii="Arial" w:hAnsi="Arial" w:cs="Arial"/>
                <w:color w:val="000000" w:themeColor="text1"/>
              </w:rPr>
              <w:t>mců o podnájmy a věcná břemena.</w:t>
            </w:r>
          </w:p>
        </w:tc>
      </w:tr>
      <w:tr w:rsidR="001207BA" w:rsidRPr="006F3C60" w14:paraId="224FF87B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758560EB" w14:textId="77777777" w:rsidR="001207BA" w:rsidRPr="006F3C60" w:rsidRDefault="001207BA" w:rsidP="00C31A00">
            <w:pPr>
              <w:jc w:val="center"/>
              <w:rPr>
                <w:rFonts w:ascii="Arial" w:hAnsi="Arial" w:cs="Arial"/>
                <w:b/>
              </w:rPr>
            </w:pPr>
            <w:r w:rsidRPr="006F3C60">
              <w:rPr>
                <w:rFonts w:ascii="Arial" w:hAnsi="Arial" w:cs="Arial"/>
                <w:b/>
              </w:rPr>
              <w:t>3. Dávka pouze do obyvatelných bytů</w:t>
            </w:r>
          </w:p>
        </w:tc>
        <w:tc>
          <w:tcPr>
            <w:tcW w:w="1384" w:type="pct"/>
            <w:vAlign w:val="center"/>
          </w:tcPr>
          <w:p w14:paraId="18E41B79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PnB a DnB poskytovány do zkolaudovaných bytů (nehledí se na aktuální stav bytů).</w:t>
            </w:r>
          </w:p>
        </w:tc>
        <w:tc>
          <w:tcPr>
            <w:tcW w:w="2812" w:type="pct"/>
            <w:vAlign w:val="center"/>
          </w:tcPr>
          <w:p w14:paraId="01FEAD6E" w14:textId="7C25B3D5" w:rsidR="001207BA" w:rsidRPr="00C31A00" w:rsidRDefault="00D164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</w:t>
            </w:r>
            <w:r w:rsidR="009D50F4">
              <w:rPr>
                <w:rFonts w:ascii="Arial" w:hAnsi="Arial" w:cs="Arial"/>
                <w:bCs/>
              </w:rPr>
              <w:t>k</w:t>
            </w:r>
            <w:r>
              <w:rPr>
                <w:rFonts w:ascii="Arial" w:hAnsi="Arial" w:cs="Arial"/>
                <w:bCs/>
              </w:rPr>
              <w:t>ční</w:t>
            </w:r>
            <w:r w:rsidRPr="006F3C60">
              <w:rPr>
                <w:rFonts w:ascii="Arial" w:hAnsi="Arial" w:cs="Arial"/>
                <w:bCs/>
              </w:rPr>
              <w:t xml:space="preserve"> </w:t>
            </w:r>
            <w:r w:rsidR="001207BA" w:rsidRPr="006F3C60">
              <w:rPr>
                <w:rFonts w:ascii="Arial" w:hAnsi="Arial" w:cs="Arial"/>
                <w:bCs/>
              </w:rPr>
              <w:t>standardy kvality bydlení u bytů. Nepřiznání či odejmutí dávky u neobyvatelného bytu.</w:t>
            </w:r>
          </w:p>
        </w:tc>
      </w:tr>
      <w:tr w:rsidR="001207BA" w:rsidRPr="006F3C60" w14:paraId="57B0ECD8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70FC3DE8" w14:textId="77777777" w:rsidR="001207BA" w:rsidRPr="006F3C60" w:rsidRDefault="001207BA" w:rsidP="00C31A00">
            <w:pPr>
              <w:jc w:val="center"/>
              <w:rPr>
                <w:rFonts w:ascii="Arial" w:hAnsi="Arial" w:cs="Arial"/>
                <w:b/>
              </w:rPr>
            </w:pPr>
            <w:r w:rsidRPr="006F3C60">
              <w:rPr>
                <w:rFonts w:ascii="Arial" w:hAnsi="Arial" w:cs="Arial"/>
                <w:b/>
              </w:rPr>
              <w:t>4. Dávka pouze pro osoby</w:t>
            </w:r>
            <w:r>
              <w:rPr>
                <w:rFonts w:ascii="Arial" w:hAnsi="Arial" w:cs="Arial"/>
                <w:b/>
              </w:rPr>
              <w:t xml:space="preserve"> nevlastnící více bytů</w:t>
            </w:r>
          </w:p>
        </w:tc>
        <w:tc>
          <w:tcPr>
            <w:tcW w:w="1384" w:type="pct"/>
            <w:vAlign w:val="center"/>
          </w:tcPr>
          <w:p w14:paraId="17DFD91B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PnB poskytován bez ohledu na majetek</w:t>
            </w:r>
            <w:r w:rsidR="00D1643C">
              <w:rPr>
                <w:rFonts w:ascii="Arial" w:hAnsi="Arial" w:cs="Arial"/>
              </w:rPr>
              <w:t xml:space="preserve"> (jen „test příjmu“)</w:t>
            </w:r>
            <w:r w:rsidRPr="006F3C60">
              <w:rPr>
                <w:rFonts w:ascii="Arial" w:hAnsi="Arial" w:cs="Arial"/>
              </w:rPr>
              <w:t>.</w:t>
            </w:r>
          </w:p>
        </w:tc>
        <w:tc>
          <w:tcPr>
            <w:tcW w:w="2812" w:type="pct"/>
            <w:vAlign w:val="center"/>
          </w:tcPr>
          <w:p w14:paraId="0198A2F9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 xml:space="preserve">Vyloučení nároku na </w:t>
            </w:r>
            <w:r>
              <w:rPr>
                <w:rFonts w:ascii="Arial" w:hAnsi="Arial" w:cs="Arial"/>
              </w:rPr>
              <w:t>dávku při vlastnictví více bytů (zaměřeno pouze na nemovitosti určené k trvalému bydlení).</w:t>
            </w:r>
          </w:p>
        </w:tc>
      </w:tr>
      <w:tr w:rsidR="001207BA" w:rsidRPr="006F3C60" w14:paraId="36A0E0BF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397AF1C3" w14:textId="77777777" w:rsidR="001207BA" w:rsidRPr="006F3C60" w:rsidRDefault="001207BA" w:rsidP="00C31A00">
            <w:pPr>
              <w:jc w:val="center"/>
              <w:rPr>
                <w:rFonts w:ascii="Arial" w:hAnsi="Arial" w:cs="Arial"/>
                <w:b/>
              </w:rPr>
            </w:pPr>
            <w:r w:rsidRPr="006F3C60">
              <w:rPr>
                <w:rFonts w:ascii="Arial" w:hAnsi="Arial" w:cs="Arial"/>
                <w:b/>
              </w:rPr>
              <w:t>5. Dávka jen pro osoby, které fakticky užívají byt</w:t>
            </w:r>
          </w:p>
        </w:tc>
        <w:tc>
          <w:tcPr>
            <w:tcW w:w="1384" w:type="pct"/>
            <w:vAlign w:val="center"/>
          </w:tcPr>
          <w:p w14:paraId="3C999C3C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U PnB v okruhu SPO pouze  osoby s trvalým pobytem v bytě.</w:t>
            </w:r>
          </w:p>
        </w:tc>
        <w:tc>
          <w:tcPr>
            <w:tcW w:w="2812" w:type="pct"/>
            <w:vAlign w:val="center"/>
          </w:tcPr>
          <w:p w14:paraId="6C0B6DD4" w14:textId="77777777" w:rsidR="001207BA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Okruh společně posuzovaných osob podle skutečného soužití a vyživovací povinnosti.</w:t>
            </w:r>
          </w:p>
          <w:p w14:paraId="0D815B86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1F1958">
              <w:rPr>
                <w:rFonts w:ascii="Arial" w:hAnsi="Arial" w:cs="Arial"/>
                <w:color w:val="000000" w:themeColor="text1"/>
              </w:rPr>
              <w:t>Snížení počtu žádostí o dávku v případech účelové manipulace s okruhem společně posuzovaných osob</w:t>
            </w:r>
            <w:r w:rsidR="00487998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1207BA" w:rsidRPr="006F3C60" w14:paraId="43A974CC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54DADAA6" w14:textId="77777777" w:rsidR="001207BA" w:rsidRPr="006F3C60" w:rsidRDefault="001207BA" w:rsidP="00487998">
            <w:pPr>
              <w:jc w:val="center"/>
              <w:rPr>
                <w:rFonts w:ascii="Arial" w:hAnsi="Arial" w:cs="Arial"/>
                <w:b/>
              </w:rPr>
            </w:pPr>
            <w:r w:rsidRPr="006F3C60">
              <w:rPr>
                <w:rFonts w:ascii="Arial" w:hAnsi="Arial" w:cs="Arial"/>
                <w:b/>
              </w:rPr>
              <w:t>6. Dávka</w:t>
            </w:r>
            <w:r>
              <w:rPr>
                <w:rFonts w:ascii="Arial" w:hAnsi="Arial" w:cs="Arial"/>
                <w:b/>
              </w:rPr>
              <w:t xml:space="preserve"> do bytu</w:t>
            </w:r>
            <w:r w:rsidRPr="006F3C60">
              <w:rPr>
                <w:rFonts w:ascii="Arial" w:hAnsi="Arial" w:cs="Arial"/>
                <w:b/>
              </w:rPr>
              <w:t xml:space="preserve"> jen pro osoby s trvalým pobytem</w:t>
            </w:r>
          </w:p>
        </w:tc>
        <w:tc>
          <w:tcPr>
            <w:tcW w:w="1384" w:type="pct"/>
            <w:vAlign w:val="center"/>
          </w:tcPr>
          <w:p w14:paraId="6B02F548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U PnB se nezapočítávají příjmy osob, které bydlí v bytě, ale nemají v něm hlášen trvalý pobyt.</w:t>
            </w:r>
          </w:p>
        </w:tc>
        <w:tc>
          <w:tcPr>
            <w:tcW w:w="2812" w:type="pct"/>
            <w:vAlign w:val="center"/>
          </w:tcPr>
          <w:p w14:paraId="79A0BD95" w14:textId="144989D4" w:rsidR="00D1643C" w:rsidRDefault="00321991" w:rsidP="00FF7822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Pro výpočet výše dávky</w:t>
            </w:r>
            <w:r>
              <w:rPr>
                <w:rFonts w:ascii="Arial" w:hAnsi="Arial" w:cs="Arial"/>
              </w:rPr>
              <w:t xml:space="preserve"> </w:t>
            </w:r>
            <w:r w:rsidRPr="006F3C60">
              <w:rPr>
                <w:rFonts w:ascii="Arial" w:hAnsi="Arial" w:cs="Arial"/>
              </w:rPr>
              <w:t xml:space="preserve">se </w:t>
            </w:r>
            <w:r w:rsidR="00D1643C">
              <w:rPr>
                <w:rFonts w:ascii="Arial" w:hAnsi="Arial" w:cs="Arial"/>
              </w:rPr>
              <w:t>bude započítávat příjem osob, které v bytě fakticky bydlí nebo k sobě mají vyživovací povinnost. Pro výši dávky budou zohledněny tyto osoby v případě, že budou mít v bytě (rovněž) trvalý pobyt.</w:t>
            </w:r>
          </w:p>
          <w:p w14:paraId="2695F923" w14:textId="269A9B6E" w:rsidR="001207BA" w:rsidRDefault="001207BA" w:rsidP="00FF7822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Podmínka trvalého pobytu nebude uplatňována při pobytu v sociálních službách.</w:t>
            </w:r>
          </w:p>
          <w:p w14:paraId="62837EDE" w14:textId="77777777" w:rsidR="001207BA" w:rsidRDefault="001207BA" w:rsidP="00FF7822">
            <w:pPr>
              <w:jc w:val="center"/>
              <w:rPr>
                <w:rFonts w:ascii="Arial" w:hAnsi="Arial" w:cs="Arial"/>
              </w:rPr>
            </w:pPr>
          </w:p>
          <w:p w14:paraId="69A6EB9A" w14:textId="77777777" w:rsidR="001207BA" w:rsidRPr="006F3C60" w:rsidRDefault="001207BA" w:rsidP="00FF7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Přehled pro obce, kdo reálně na jejich území žije + příjem RUD.</w:t>
            </w:r>
          </w:p>
        </w:tc>
      </w:tr>
      <w:tr w:rsidR="001207BA" w:rsidRPr="006F3C60" w14:paraId="14693722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56F287A1" w14:textId="77777777" w:rsidR="001207BA" w:rsidRPr="006F3C60" w:rsidRDefault="001207BA" w:rsidP="00C31A00">
            <w:pPr>
              <w:jc w:val="center"/>
              <w:rPr>
                <w:rFonts w:ascii="Arial" w:hAnsi="Arial" w:cs="Arial"/>
                <w:b/>
              </w:rPr>
            </w:pPr>
            <w:r w:rsidRPr="006F3C60">
              <w:rPr>
                <w:rFonts w:ascii="Arial" w:hAnsi="Arial" w:cs="Arial"/>
                <w:b/>
              </w:rPr>
              <w:t>7. Rozhodné období 3 měsíce</w:t>
            </w:r>
          </w:p>
        </w:tc>
        <w:tc>
          <w:tcPr>
            <w:tcW w:w="1384" w:type="pct"/>
            <w:vAlign w:val="center"/>
          </w:tcPr>
          <w:p w14:paraId="314A1D4E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U PnB je rozhodné období předchozí  kalendářní čtvrtletí; u DnB př</w:t>
            </w:r>
            <w:r>
              <w:rPr>
                <w:rFonts w:ascii="Arial" w:hAnsi="Arial" w:cs="Arial"/>
              </w:rPr>
              <w:t>i poskytování 1 předchozí měsíc.</w:t>
            </w:r>
          </w:p>
        </w:tc>
        <w:tc>
          <w:tcPr>
            <w:tcW w:w="2812" w:type="pct"/>
            <w:vAlign w:val="center"/>
          </w:tcPr>
          <w:p w14:paraId="03530FCF" w14:textId="1B6D037A" w:rsidR="001207BA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Rozhodné období pro zjišťování rozhodných skutečností</w:t>
            </w:r>
            <w:r w:rsidR="00487998">
              <w:rPr>
                <w:rFonts w:ascii="Arial" w:hAnsi="Arial" w:cs="Arial"/>
              </w:rPr>
              <w:t xml:space="preserve"> pro nárok a výši dávky </w:t>
            </w:r>
            <w:r w:rsidR="009378C0">
              <w:rPr>
                <w:rFonts w:ascii="Arial" w:hAnsi="Arial" w:cs="Arial"/>
              </w:rPr>
              <w:t xml:space="preserve">bude </w:t>
            </w:r>
            <w:r w:rsidR="00487998">
              <w:rPr>
                <w:rFonts w:ascii="Arial" w:hAnsi="Arial" w:cs="Arial"/>
              </w:rPr>
              <w:t>3 </w:t>
            </w:r>
            <w:r w:rsidRPr="006F3C60">
              <w:rPr>
                <w:rFonts w:ascii="Arial" w:hAnsi="Arial" w:cs="Arial"/>
              </w:rPr>
              <w:t>předcházející měsíce.</w:t>
            </w:r>
          </w:p>
          <w:p w14:paraId="24921CD7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Snížení administrativní náročnosti</w:t>
            </w:r>
            <w:r w:rsidR="00487998">
              <w:rPr>
                <w:rFonts w:ascii="Arial" w:hAnsi="Arial" w:cs="Arial"/>
              </w:rPr>
              <w:t>.</w:t>
            </w:r>
          </w:p>
        </w:tc>
      </w:tr>
      <w:tr w:rsidR="001207BA" w:rsidRPr="006F3C60" w14:paraId="22C3DEF1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2374C15C" w14:textId="77777777" w:rsidR="001207BA" w:rsidRPr="006F3C60" w:rsidRDefault="001207BA" w:rsidP="00C31A00">
            <w:pPr>
              <w:jc w:val="center"/>
              <w:rPr>
                <w:rFonts w:ascii="Arial" w:hAnsi="Arial" w:cs="Arial"/>
                <w:b/>
              </w:rPr>
            </w:pPr>
            <w:r w:rsidRPr="006F3C60">
              <w:rPr>
                <w:rFonts w:ascii="Arial" w:hAnsi="Arial" w:cs="Arial"/>
                <w:b/>
              </w:rPr>
              <w:t>8. Započítávat skutečný příjem</w:t>
            </w:r>
          </w:p>
        </w:tc>
        <w:tc>
          <w:tcPr>
            <w:tcW w:w="1384" w:type="pct"/>
            <w:vAlign w:val="center"/>
          </w:tcPr>
          <w:p w14:paraId="512AAE21" w14:textId="5A19660E" w:rsidR="001207BA" w:rsidRPr="006F3C60" w:rsidRDefault="001207BA" w:rsidP="009378C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U PnB se započítává fiktivní příjem v min. výši ŽM</w:t>
            </w:r>
            <w:r w:rsidR="009378C0">
              <w:rPr>
                <w:rFonts w:ascii="Arial" w:hAnsi="Arial" w:cs="Arial"/>
              </w:rPr>
              <w:t xml:space="preserve"> domácnosti</w:t>
            </w:r>
            <w:r w:rsidRPr="006F3C60">
              <w:rPr>
                <w:rFonts w:ascii="Arial" w:hAnsi="Arial" w:cs="Arial"/>
              </w:rPr>
              <w:t>.</w:t>
            </w:r>
          </w:p>
        </w:tc>
        <w:tc>
          <w:tcPr>
            <w:tcW w:w="2812" w:type="pct"/>
            <w:vAlign w:val="center"/>
          </w:tcPr>
          <w:p w14:paraId="6D66FB4E" w14:textId="314584B6" w:rsidR="001207BA" w:rsidRPr="006F3C60" w:rsidRDefault="001207BA" w:rsidP="009378C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 xml:space="preserve">Do příjmů se započte skutečný příjem domácnosti, i když bude nižší než </w:t>
            </w:r>
            <w:r w:rsidR="009378C0">
              <w:rPr>
                <w:rFonts w:ascii="Arial" w:hAnsi="Arial" w:cs="Arial"/>
              </w:rPr>
              <w:t xml:space="preserve">její </w:t>
            </w:r>
            <w:r w:rsidRPr="006F3C60">
              <w:rPr>
                <w:rFonts w:ascii="Arial" w:hAnsi="Arial" w:cs="Arial"/>
              </w:rPr>
              <w:t>ŽM.</w:t>
            </w:r>
            <w:r>
              <w:rPr>
                <w:rFonts w:ascii="Arial" w:hAnsi="Arial" w:cs="Arial"/>
              </w:rPr>
              <w:t xml:space="preserve"> </w:t>
            </w:r>
            <w:r w:rsidRPr="001F1958">
              <w:rPr>
                <w:rFonts w:ascii="Arial" w:hAnsi="Arial" w:cs="Arial"/>
                <w:color w:val="000000" w:themeColor="text1"/>
              </w:rPr>
              <w:t xml:space="preserve">Snížení administrativní náročnosti pro klienty </w:t>
            </w:r>
            <w:r>
              <w:rPr>
                <w:rFonts w:ascii="Arial" w:hAnsi="Arial" w:cs="Arial"/>
                <w:color w:val="000000" w:themeColor="text1"/>
              </w:rPr>
              <w:t>a reflektování skutečné finanční situace</w:t>
            </w:r>
            <w:r w:rsidRPr="001F1958">
              <w:rPr>
                <w:rFonts w:ascii="Arial" w:hAnsi="Arial" w:cs="Arial"/>
                <w:color w:val="000000" w:themeColor="text1"/>
              </w:rPr>
              <w:t xml:space="preserve"> domácnosti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1207BA" w:rsidRPr="006F3C60" w14:paraId="2215FFE2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456D82F9" w14:textId="62E602A6" w:rsidR="001207BA" w:rsidRPr="00803C42" w:rsidRDefault="001207BA" w:rsidP="00803C42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C60">
              <w:rPr>
                <w:rFonts w:ascii="Arial" w:hAnsi="Arial" w:cs="Arial"/>
                <w:b/>
              </w:rPr>
              <w:t xml:space="preserve">9. Nezapočítávání </w:t>
            </w:r>
            <w:r>
              <w:rPr>
                <w:rFonts w:ascii="Arial" w:hAnsi="Arial" w:cs="Arial"/>
                <w:b/>
              </w:rPr>
              <w:t>praxí a letních brigád studujících dětí do rozhodného příjmu pro dávku</w:t>
            </w:r>
          </w:p>
        </w:tc>
        <w:tc>
          <w:tcPr>
            <w:tcW w:w="1384" w:type="pct"/>
            <w:vAlign w:val="center"/>
          </w:tcPr>
          <w:p w14:paraId="15465191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U PnB a DnB se započítávají příjmy z praktické výuky dětí; u DnB se započítávají příjmy studentů během prázdnin, u PnB se nezapočítávají.</w:t>
            </w:r>
          </w:p>
        </w:tc>
        <w:tc>
          <w:tcPr>
            <w:tcW w:w="2812" w:type="pct"/>
            <w:vAlign w:val="center"/>
          </w:tcPr>
          <w:p w14:paraId="45B3E99D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Příjem z praktické výuky dětí a příjem dětí v době prázdnin se nebude započítávat.</w:t>
            </w:r>
          </w:p>
        </w:tc>
      </w:tr>
      <w:tr w:rsidR="001207BA" w:rsidRPr="006F3C60" w14:paraId="7F3DEECE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41063E65" w14:textId="77777777" w:rsidR="001207BA" w:rsidRPr="006F3C60" w:rsidRDefault="00A17070" w:rsidP="00C31A00">
            <w:pPr>
              <w:jc w:val="center"/>
              <w:rPr>
                <w:rStyle w:val="Zdraznnintenzivn"/>
                <w:rFonts w:ascii="Arial" w:hAnsi="Arial" w:cs="Arial"/>
                <w:b/>
              </w:rPr>
            </w:pPr>
            <w:r>
              <w:rPr>
                <w:rStyle w:val="Zdraznnintenzivn"/>
                <w:rFonts w:ascii="Arial" w:hAnsi="Arial" w:cs="Arial"/>
                <w:b/>
                <w:i w:val="0"/>
                <w:color w:val="auto"/>
              </w:rPr>
              <w:t xml:space="preserve">10. </w:t>
            </w:r>
            <w:r w:rsidR="001207BA" w:rsidRPr="006F3C60">
              <w:rPr>
                <w:rStyle w:val="Zdraznnintenzivn"/>
                <w:rFonts w:ascii="Arial" w:hAnsi="Arial" w:cs="Arial"/>
                <w:b/>
                <w:i w:val="0"/>
                <w:color w:val="auto"/>
              </w:rPr>
              <w:t>Aktivizace předpokladem výplaty dávky</w:t>
            </w:r>
          </w:p>
          <w:p w14:paraId="2794727F" w14:textId="77777777" w:rsidR="001207BA" w:rsidRPr="006F3C60" w:rsidRDefault="001207BA" w:rsidP="00C31A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4" w:type="pct"/>
            <w:vAlign w:val="center"/>
          </w:tcPr>
          <w:p w14:paraId="04F948C2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U PnB se aktivizace nezkoumá, u DnB se zkoumá v závislosti na PnŽ.</w:t>
            </w:r>
          </w:p>
        </w:tc>
        <w:tc>
          <w:tcPr>
            <w:tcW w:w="2812" w:type="pct"/>
            <w:vAlign w:val="center"/>
          </w:tcPr>
          <w:p w14:paraId="6A68ED0D" w14:textId="20BF5B3C" w:rsidR="001207BA" w:rsidRDefault="009378C0" w:rsidP="00C3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Součástí</w:t>
            </w:r>
            <w:r w:rsidR="001207BA">
              <w:rPr>
                <w:rFonts w:ascii="Arial" w:hAnsi="Arial" w:cs="Arial"/>
              </w:rPr>
              <w:t xml:space="preserve"> individuálního </w:t>
            </w:r>
            <w:r>
              <w:rPr>
                <w:rFonts w:ascii="Arial" w:hAnsi="Arial" w:cs="Arial"/>
              </w:rPr>
              <w:t>akčního plánu (IAP) bude</w:t>
            </w:r>
            <w:r w:rsidR="001207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 5 měsících v evidenci uchazečů o zaměstnání vždy:</w:t>
            </w:r>
          </w:p>
          <w:p w14:paraId="565AFCDD" w14:textId="77777777" w:rsidR="001207BA" w:rsidRDefault="00487998" w:rsidP="00C3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1207BA">
              <w:rPr>
                <w:rFonts w:ascii="Arial" w:hAnsi="Arial" w:cs="Arial"/>
              </w:rPr>
              <w:t>povinnost přijmout vhodné zaměstnání</w:t>
            </w:r>
          </w:p>
          <w:p w14:paraId="7BA38EC3" w14:textId="681BD699" w:rsidR="001207BA" w:rsidRDefault="00487998" w:rsidP="00C3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1207BA">
              <w:rPr>
                <w:rFonts w:ascii="Arial" w:hAnsi="Arial" w:cs="Arial"/>
              </w:rPr>
              <w:t>případně v rámci VPP nebo veřejné služby</w:t>
            </w:r>
          </w:p>
          <w:p w14:paraId="4CA8BEEF" w14:textId="77777777" w:rsidR="001207BA" w:rsidRDefault="001207BA" w:rsidP="00C3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zvýšení kompetencí prostřednictvím vzdělanostních kurzů k přijmutí zaměstnání,</w:t>
            </w:r>
          </w:p>
          <w:p w14:paraId="00B1A67A" w14:textId="77777777" w:rsidR="009378C0" w:rsidRDefault="00487998" w:rsidP="00C3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1207BA">
              <w:rPr>
                <w:rFonts w:ascii="Arial" w:hAnsi="Arial" w:cs="Arial"/>
              </w:rPr>
              <w:t>využití sociálních podniků</w:t>
            </w:r>
            <w:r w:rsidR="009378C0">
              <w:rPr>
                <w:rFonts w:ascii="Arial" w:hAnsi="Arial" w:cs="Arial"/>
              </w:rPr>
              <w:t>;</w:t>
            </w:r>
          </w:p>
          <w:p w14:paraId="1C338339" w14:textId="55475D1C" w:rsidR="009A1326" w:rsidRPr="006F3C60" w:rsidRDefault="009378C0" w:rsidP="009378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osoba nebude nadále spolupracovat na IAP,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9A1326" w:rsidRPr="001F1958">
              <w:rPr>
                <w:rFonts w:ascii="Arial" w:hAnsi="Arial" w:cs="Arial"/>
                <w:color w:val="000000" w:themeColor="text1"/>
              </w:rPr>
              <w:t>odejm</w:t>
            </w:r>
            <w:r>
              <w:rPr>
                <w:rFonts w:ascii="Arial" w:hAnsi="Arial" w:cs="Arial"/>
                <w:color w:val="000000" w:themeColor="text1"/>
              </w:rPr>
              <w:t xml:space="preserve">e se dávka na bydlení </w:t>
            </w:r>
            <w:r w:rsidR="009A1326" w:rsidRPr="001F195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1207BA" w:rsidRPr="006F3C60" w14:paraId="0088ED2A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05FF5185" w14:textId="77777777" w:rsidR="001207BA" w:rsidRPr="006F3C60" w:rsidRDefault="001207BA" w:rsidP="00C31A00">
            <w:pPr>
              <w:jc w:val="center"/>
              <w:rPr>
                <w:rStyle w:val="Zdraznnintenzivn"/>
                <w:rFonts w:ascii="Arial" w:hAnsi="Arial" w:cs="Arial"/>
                <w:b/>
                <w:i w:val="0"/>
                <w:color w:val="auto"/>
              </w:rPr>
            </w:pPr>
            <w:r w:rsidRPr="006F3C60">
              <w:rPr>
                <w:rFonts w:ascii="Arial" w:hAnsi="Arial" w:cs="Arial"/>
                <w:b/>
              </w:rPr>
              <w:t xml:space="preserve">11. </w:t>
            </w:r>
            <w:r w:rsidRPr="006F3C60">
              <w:rPr>
                <w:rStyle w:val="Zdraznnintenzivn"/>
                <w:rFonts w:ascii="Arial" w:hAnsi="Arial" w:cs="Arial"/>
                <w:b/>
                <w:i w:val="0"/>
                <w:color w:val="auto"/>
              </w:rPr>
              <w:t>Spravedlivější nastavení výše uznatelných nákladů na bydlení</w:t>
            </w:r>
          </w:p>
          <w:p w14:paraId="2EE71862" w14:textId="77777777" w:rsidR="001207BA" w:rsidRPr="006F3C60" w:rsidRDefault="001207BA" w:rsidP="00C31A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4" w:type="pct"/>
            <w:vAlign w:val="center"/>
          </w:tcPr>
          <w:p w14:paraId="729F42DD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 xml:space="preserve">U PnB uznávány </w:t>
            </w:r>
            <w:r w:rsidR="009378C0">
              <w:rPr>
                <w:rFonts w:ascii="Arial" w:hAnsi="Arial" w:cs="Arial"/>
              </w:rPr>
              <w:t xml:space="preserve">max. </w:t>
            </w:r>
            <w:r w:rsidRPr="006F3C60">
              <w:rPr>
                <w:rFonts w:ascii="Arial" w:hAnsi="Arial" w:cs="Arial"/>
              </w:rPr>
              <w:t xml:space="preserve">celkové normativní náklady na bydlení a u DnB </w:t>
            </w:r>
            <w:r w:rsidR="009378C0">
              <w:rPr>
                <w:rFonts w:ascii="Arial" w:hAnsi="Arial" w:cs="Arial"/>
              </w:rPr>
              <w:t xml:space="preserve">max. </w:t>
            </w:r>
            <w:r w:rsidRPr="006F3C60">
              <w:rPr>
                <w:rFonts w:ascii="Arial" w:hAnsi="Arial" w:cs="Arial"/>
              </w:rPr>
              <w:t>v místě obvyklé ná</w:t>
            </w:r>
            <w:r>
              <w:rPr>
                <w:rFonts w:ascii="Arial" w:hAnsi="Arial" w:cs="Arial"/>
              </w:rPr>
              <w:t>klady jako max.</w:t>
            </w:r>
            <w:r w:rsidRPr="006F3C60">
              <w:rPr>
                <w:rFonts w:ascii="Arial" w:hAnsi="Arial" w:cs="Arial"/>
              </w:rPr>
              <w:t xml:space="preserve"> uznatelné náklady na bydlení.</w:t>
            </w:r>
          </w:p>
        </w:tc>
        <w:tc>
          <w:tcPr>
            <w:tcW w:w="2812" w:type="pct"/>
            <w:vAlign w:val="center"/>
          </w:tcPr>
          <w:p w14:paraId="62D4FB43" w14:textId="3EA09373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Normativní</w:t>
            </w:r>
            <w:r w:rsidR="00615693">
              <w:rPr>
                <w:rFonts w:ascii="Arial" w:hAnsi="Arial" w:cs="Arial"/>
              </w:rPr>
              <w:t xml:space="preserve"> </w:t>
            </w:r>
            <w:r w:rsidRPr="006F3C60">
              <w:rPr>
                <w:rFonts w:ascii="Arial" w:hAnsi="Arial" w:cs="Arial"/>
              </w:rPr>
              <w:t>náklady na bydlení budou vícesložkové (nájemné, služby a energie zvlášť);</w:t>
            </w:r>
          </w:p>
          <w:p w14:paraId="1FB83799" w14:textId="28CDB71E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Nájem (který nebude zohledněn u majitelů bytů) max. ve výši nájemného stanoveného</w:t>
            </w:r>
            <w:r w:rsidRPr="006F3C60">
              <w:rPr>
                <w:rFonts w:ascii="Arial" w:hAnsi="Arial" w:cs="Arial"/>
                <w:b/>
              </w:rPr>
              <w:t xml:space="preserve"> </w:t>
            </w:r>
            <w:r w:rsidRPr="006F3C60">
              <w:rPr>
                <w:rFonts w:ascii="Arial" w:hAnsi="Arial" w:cs="Arial"/>
              </w:rPr>
              <w:t xml:space="preserve">hodnotovou mapou dle MMR </w:t>
            </w:r>
          </w:p>
          <w:p w14:paraId="328398DB" w14:textId="07F47843" w:rsidR="001207BA" w:rsidRPr="006F3C60" w:rsidRDefault="0011455E" w:rsidP="00114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Zavedení možnosti s</w:t>
            </w:r>
            <w:r w:rsidR="001207BA" w:rsidRPr="006F3C60">
              <w:rPr>
                <w:rFonts w:ascii="Arial" w:hAnsi="Arial" w:cs="Arial"/>
              </w:rPr>
              <w:t>nížení stanovené výše nájemného dle místních předpo</w:t>
            </w:r>
            <w:r w:rsidR="00487998">
              <w:rPr>
                <w:rFonts w:ascii="Arial" w:hAnsi="Arial" w:cs="Arial"/>
              </w:rPr>
              <w:t>kladů a zvyklostí</w:t>
            </w:r>
            <w:r w:rsidR="00EB33E8">
              <w:rPr>
                <w:rFonts w:ascii="Arial" w:hAnsi="Arial" w:cs="Arial"/>
              </w:rPr>
              <w:t>:</w:t>
            </w:r>
            <w:r w:rsidR="00487998">
              <w:rPr>
                <w:rFonts w:ascii="Arial" w:hAnsi="Arial" w:cs="Arial"/>
              </w:rPr>
              <w:t xml:space="preserve"> </w:t>
            </w:r>
          </w:p>
          <w:p w14:paraId="7D8BCE1D" w14:textId="3F82B98C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Obec požádá ORP o vydání opatření obecné povahy s max. uznatelným nájemným</w:t>
            </w:r>
            <w:r>
              <w:rPr>
                <w:rFonts w:ascii="Arial" w:hAnsi="Arial" w:cs="Arial"/>
              </w:rPr>
              <w:t xml:space="preserve"> - </w:t>
            </w:r>
            <w:r w:rsidRPr="006F3C60">
              <w:rPr>
                <w:rFonts w:ascii="Arial" w:hAnsi="Arial" w:cs="Arial"/>
              </w:rPr>
              <w:t>stanoví ÚP</w:t>
            </w:r>
            <w:r w:rsidR="00EB33E8">
              <w:rPr>
                <w:rFonts w:ascii="Arial" w:hAnsi="Arial" w:cs="Arial"/>
              </w:rPr>
              <w:t xml:space="preserve"> </w:t>
            </w:r>
            <w:r w:rsidR="00EB33E8" w:rsidRPr="00EB33E8">
              <w:rPr>
                <w:rFonts w:ascii="Arial" w:hAnsi="Arial" w:cs="Arial"/>
              </w:rPr>
              <w:sym w:font="Wingdings" w:char="F0E0"/>
            </w:r>
            <w:r w:rsidR="00EB33E8">
              <w:rPr>
                <w:rFonts w:ascii="Arial" w:hAnsi="Arial" w:cs="Arial"/>
              </w:rPr>
              <w:t xml:space="preserve"> </w:t>
            </w:r>
            <w:r w:rsidR="00EB33E8" w:rsidRPr="00CD414B">
              <w:rPr>
                <w:rFonts w:ascii="Arial" w:hAnsi="Arial" w:cs="Arial"/>
                <w:b/>
              </w:rPr>
              <w:t>hledá se ústavně komfortní řešení</w:t>
            </w:r>
          </w:p>
          <w:p w14:paraId="776F3674" w14:textId="6524898D" w:rsidR="001207BA" w:rsidRPr="006F3C60" w:rsidRDefault="00EB33E8" w:rsidP="00C3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Zavedení</w:t>
            </w:r>
            <w:r w:rsidR="001207BA" w:rsidRPr="006F3C60">
              <w:rPr>
                <w:rFonts w:ascii="Arial" w:hAnsi="Arial" w:cs="Arial"/>
              </w:rPr>
              <w:t xml:space="preserve"> nepodkročiteln</w:t>
            </w:r>
            <w:r>
              <w:rPr>
                <w:rFonts w:ascii="Arial" w:hAnsi="Arial" w:cs="Arial"/>
              </w:rPr>
              <w:t>é</w:t>
            </w:r>
            <w:r w:rsidR="001207BA" w:rsidRPr="006F3C60">
              <w:rPr>
                <w:rFonts w:ascii="Arial" w:hAnsi="Arial" w:cs="Arial"/>
              </w:rPr>
              <w:t xml:space="preserve"> hranice nájemného </w:t>
            </w:r>
            <w:r>
              <w:rPr>
                <w:rFonts w:ascii="Arial" w:hAnsi="Arial" w:cs="Arial"/>
              </w:rPr>
              <w:t xml:space="preserve">- </w:t>
            </w:r>
            <w:r w:rsidR="001207BA" w:rsidRPr="006F3C60">
              <w:rPr>
                <w:rFonts w:ascii="Arial" w:hAnsi="Arial" w:cs="Arial"/>
              </w:rPr>
              <w:t>bude dána limitní výší nájemného pro podporované bydlení dle MMR (v současné době 61,10 Kč/m</w:t>
            </w:r>
            <w:r w:rsidR="001207BA" w:rsidRPr="006F3C60">
              <w:rPr>
                <w:rFonts w:ascii="Arial" w:hAnsi="Arial" w:cs="Arial"/>
                <w:vertAlign w:val="superscript"/>
              </w:rPr>
              <w:t>2</w:t>
            </w:r>
            <w:r w:rsidR="001207BA" w:rsidRPr="006F3C60">
              <w:rPr>
                <w:rFonts w:ascii="Arial" w:hAnsi="Arial" w:cs="Arial"/>
              </w:rPr>
              <w:t>).</w:t>
            </w:r>
          </w:p>
        </w:tc>
      </w:tr>
      <w:tr w:rsidR="001207BA" w:rsidRPr="006F3C60" w14:paraId="3C3762B0" w14:textId="77777777" w:rsidTr="00C31A00">
        <w:tc>
          <w:tcPr>
            <w:tcW w:w="804" w:type="pct"/>
            <w:shd w:val="clear" w:color="auto" w:fill="D9E2F3" w:themeFill="accent5" w:themeFillTint="33"/>
            <w:vAlign w:val="center"/>
          </w:tcPr>
          <w:p w14:paraId="4BD8540C" w14:textId="45BDD424" w:rsidR="001207BA" w:rsidRPr="006F3C60" w:rsidRDefault="001207BA" w:rsidP="00C31A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15693">
              <w:rPr>
                <w:rFonts w:ascii="Arial" w:hAnsi="Arial" w:cs="Arial"/>
                <w:b/>
              </w:rPr>
              <w:t>2</w:t>
            </w:r>
            <w:r w:rsidRPr="006F3C60">
              <w:rPr>
                <w:rFonts w:ascii="Arial" w:hAnsi="Arial" w:cs="Arial"/>
                <w:b/>
              </w:rPr>
              <w:t>. snížení administrativní zátěže</w:t>
            </w:r>
            <w:r>
              <w:rPr>
                <w:rFonts w:ascii="Arial" w:hAnsi="Arial" w:cs="Arial"/>
                <w:b/>
              </w:rPr>
              <w:t xml:space="preserve"> pro ÚP</w:t>
            </w:r>
          </w:p>
        </w:tc>
        <w:tc>
          <w:tcPr>
            <w:tcW w:w="1384" w:type="pct"/>
            <w:vAlign w:val="center"/>
          </w:tcPr>
          <w:p w14:paraId="451D3344" w14:textId="77777777" w:rsidR="001207BA" w:rsidRPr="006F3C60" w:rsidRDefault="001207BA" w:rsidP="00C31A00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Rozhoduje se o 2 dávkách.</w:t>
            </w:r>
          </w:p>
        </w:tc>
        <w:tc>
          <w:tcPr>
            <w:tcW w:w="2812" w:type="pct"/>
            <w:vAlign w:val="center"/>
          </w:tcPr>
          <w:p w14:paraId="0C44888E" w14:textId="77777777" w:rsidR="001207BA" w:rsidRPr="006F3C60" w:rsidRDefault="001207BA" w:rsidP="00487998">
            <w:pPr>
              <w:jc w:val="center"/>
              <w:rPr>
                <w:rFonts w:ascii="Arial" w:hAnsi="Arial" w:cs="Arial"/>
              </w:rPr>
            </w:pPr>
            <w:r w:rsidRPr="006F3C60">
              <w:rPr>
                <w:rFonts w:ascii="Arial" w:hAnsi="Arial" w:cs="Arial"/>
              </w:rPr>
              <w:t>Bude konstruována jen 1 dávka na bydlení a zjednoduší se procesní pravidla přiznávání dávky.</w:t>
            </w:r>
          </w:p>
        </w:tc>
      </w:tr>
      <w:tr w:rsidR="00B46547" w:rsidRPr="006F3C60" w14:paraId="5B4369EA" w14:textId="77777777" w:rsidTr="00C31A00">
        <w:tc>
          <w:tcPr>
            <w:tcW w:w="804" w:type="pct"/>
            <w:shd w:val="clear" w:color="auto" w:fill="FFFF00"/>
            <w:vAlign w:val="center"/>
          </w:tcPr>
          <w:p w14:paraId="33D1CF22" w14:textId="77777777" w:rsidR="00B46547" w:rsidRPr="00C31A00" w:rsidRDefault="00B46547" w:rsidP="00C31A00">
            <w:pPr>
              <w:jc w:val="center"/>
              <w:rPr>
                <w:rFonts w:ascii="Arial" w:hAnsi="Arial" w:cs="Arial"/>
                <w:b/>
              </w:rPr>
            </w:pPr>
            <w:r w:rsidRPr="00C31A00">
              <w:rPr>
                <w:rFonts w:ascii="Arial" w:hAnsi="Arial" w:cs="Arial"/>
                <w:b/>
              </w:rPr>
              <w:t>Do doby platnosti nového zákona: Změna instrukce</w:t>
            </w:r>
            <w:r w:rsidR="00487998">
              <w:rPr>
                <w:rFonts w:ascii="Arial" w:hAnsi="Arial" w:cs="Arial"/>
                <w:b/>
              </w:rPr>
              <w:t xml:space="preserve"> DnB</w:t>
            </w:r>
          </w:p>
        </w:tc>
        <w:tc>
          <w:tcPr>
            <w:tcW w:w="1384" w:type="pct"/>
            <w:shd w:val="clear" w:color="auto" w:fill="FFFF00"/>
            <w:vAlign w:val="center"/>
          </w:tcPr>
          <w:p w14:paraId="130412FC" w14:textId="7AFEF362" w:rsidR="00B46547" w:rsidRPr="00C31A00" w:rsidRDefault="00B46547" w:rsidP="009378C0">
            <w:pPr>
              <w:jc w:val="center"/>
              <w:rPr>
                <w:rFonts w:ascii="Arial" w:hAnsi="Arial" w:cs="Arial"/>
              </w:rPr>
            </w:pPr>
            <w:r w:rsidRPr="00C31A00">
              <w:rPr>
                <w:rFonts w:ascii="Arial" w:hAnsi="Arial" w:cs="Arial"/>
              </w:rPr>
              <w:t xml:space="preserve">Nájemné v místě obvyklé se u </w:t>
            </w:r>
            <w:r w:rsidR="00487998">
              <w:rPr>
                <w:rFonts w:ascii="Arial" w:hAnsi="Arial" w:cs="Arial"/>
              </w:rPr>
              <w:t>DnB</w:t>
            </w:r>
            <w:r w:rsidRPr="00C31A00">
              <w:rPr>
                <w:rFonts w:ascii="Arial" w:hAnsi="Arial" w:cs="Arial"/>
              </w:rPr>
              <w:t xml:space="preserve"> </w:t>
            </w:r>
            <w:r w:rsidR="009378C0">
              <w:rPr>
                <w:rFonts w:ascii="Arial" w:hAnsi="Arial" w:cs="Arial"/>
              </w:rPr>
              <w:t>stanoví</w:t>
            </w:r>
            <w:r w:rsidR="009378C0" w:rsidRPr="00C31A00">
              <w:rPr>
                <w:rFonts w:ascii="Arial" w:hAnsi="Arial" w:cs="Arial"/>
              </w:rPr>
              <w:t xml:space="preserve"> </w:t>
            </w:r>
            <w:r w:rsidRPr="00C31A00">
              <w:rPr>
                <w:rFonts w:ascii="Arial" w:hAnsi="Arial" w:cs="Arial"/>
              </w:rPr>
              <w:t xml:space="preserve">zvlášť pro </w:t>
            </w:r>
            <w:r w:rsidR="00487998">
              <w:rPr>
                <w:rFonts w:ascii="Arial" w:hAnsi="Arial" w:cs="Arial"/>
              </w:rPr>
              <w:t>byty</w:t>
            </w:r>
            <w:r w:rsidRPr="00C31A00">
              <w:rPr>
                <w:rFonts w:ascii="Arial" w:hAnsi="Arial" w:cs="Arial"/>
              </w:rPr>
              <w:t xml:space="preserve"> obecní a tržní.</w:t>
            </w:r>
          </w:p>
        </w:tc>
        <w:tc>
          <w:tcPr>
            <w:tcW w:w="2812" w:type="pct"/>
            <w:shd w:val="clear" w:color="auto" w:fill="FFFF00"/>
            <w:vAlign w:val="center"/>
          </w:tcPr>
          <w:p w14:paraId="1E5919E7" w14:textId="77777777" w:rsidR="00B46547" w:rsidRPr="00C31A00" w:rsidRDefault="00B46547" w:rsidP="00C31A00">
            <w:pPr>
              <w:jc w:val="center"/>
              <w:rPr>
                <w:rFonts w:ascii="Arial" w:hAnsi="Arial" w:cs="Arial"/>
              </w:rPr>
            </w:pPr>
            <w:r w:rsidRPr="00C31A00">
              <w:rPr>
                <w:rFonts w:ascii="Arial" w:hAnsi="Arial" w:cs="Arial"/>
              </w:rPr>
              <w:t xml:space="preserve">Nájemné v místě obvyklé se bude normovat průměrem/mediánem obecního a tržního nájemného (při zohlednění min. limitů od MMR pro podporované byty, tj. 61,10 Kč/m2  </w:t>
            </w:r>
            <w:r w:rsidRPr="00C31A00">
              <w:rPr>
                <w:rFonts w:ascii="Arial" w:hAnsi="Arial" w:cs="Arial"/>
              </w:rPr>
              <w:sym w:font="Wingdings" w:char="F0E0"/>
            </w:r>
            <w:r w:rsidRPr="00C31A00">
              <w:rPr>
                <w:rFonts w:ascii="Arial" w:hAnsi="Arial" w:cs="Arial"/>
              </w:rPr>
              <w:t xml:space="preserve"> v případech, kdy je obecní nájemné nižší než tento limit.</w:t>
            </w:r>
          </w:p>
        </w:tc>
      </w:tr>
    </w:tbl>
    <w:p w14:paraId="0DFD1AF1" w14:textId="77777777" w:rsidR="00CD414B" w:rsidRDefault="00CD414B" w:rsidP="00CD414B">
      <w:pPr>
        <w:spacing w:after="0" w:line="240" w:lineRule="auto"/>
        <w:jc w:val="both"/>
        <w:rPr>
          <w:rStyle w:val="Zdraznnintenzivn"/>
        </w:rPr>
      </w:pPr>
    </w:p>
    <w:p w14:paraId="44431C49" w14:textId="77777777" w:rsidR="008B4130" w:rsidRPr="006F3C60" w:rsidRDefault="008B4130" w:rsidP="00B26256">
      <w:pPr>
        <w:spacing w:line="240" w:lineRule="auto"/>
        <w:rPr>
          <w:rFonts w:ascii="Arial" w:hAnsi="Arial" w:cs="Arial"/>
        </w:rPr>
      </w:pPr>
    </w:p>
    <w:sectPr w:rsidR="008B4130" w:rsidRPr="006F3C60" w:rsidSect="006F3C60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4A603" w14:textId="77777777" w:rsidR="00320AA5" w:rsidRDefault="00320AA5" w:rsidP="008E620E">
      <w:pPr>
        <w:spacing w:after="0" w:line="240" w:lineRule="auto"/>
      </w:pPr>
      <w:r>
        <w:separator/>
      </w:r>
    </w:p>
  </w:endnote>
  <w:endnote w:type="continuationSeparator" w:id="0">
    <w:p w14:paraId="073022AF" w14:textId="77777777" w:rsidR="00320AA5" w:rsidRDefault="00320AA5" w:rsidP="008E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681C3" w14:textId="77777777" w:rsidR="00320AA5" w:rsidRDefault="00320AA5" w:rsidP="008E620E">
      <w:pPr>
        <w:spacing w:after="0" w:line="240" w:lineRule="auto"/>
      </w:pPr>
      <w:r>
        <w:separator/>
      </w:r>
    </w:p>
  </w:footnote>
  <w:footnote w:type="continuationSeparator" w:id="0">
    <w:p w14:paraId="23F781DC" w14:textId="77777777" w:rsidR="00320AA5" w:rsidRDefault="00320AA5" w:rsidP="008E620E">
      <w:pPr>
        <w:spacing w:after="0" w:line="240" w:lineRule="auto"/>
      </w:pPr>
      <w:r>
        <w:continuationSeparator/>
      </w:r>
    </w:p>
  </w:footnote>
  <w:footnote w:id="1">
    <w:p w14:paraId="0C67181C" w14:textId="77777777" w:rsidR="00C31A00" w:rsidRPr="00FF7822" w:rsidRDefault="00C31A00">
      <w:pPr>
        <w:pStyle w:val="Textpoznpodarou"/>
        <w:rPr>
          <w:rFonts w:ascii="Arial" w:hAnsi="Arial" w:cs="Arial"/>
        </w:rPr>
      </w:pPr>
      <w:r w:rsidRPr="00FF7822">
        <w:rPr>
          <w:rStyle w:val="Znakapoznpodarou"/>
          <w:rFonts w:ascii="Arial" w:hAnsi="Arial" w:cs="Arial"/>
        </w:rPr>
        <w:footnoteRef/>
      </w:r>
      <w:r w:rsidRPr="00FF7822">
        <w:rPr>
          <w:rFonts w:ascii="Arial" w:hAnsi="Arial" w:cs="Arial"/>
        </w:rPr>
        <w:t xml:space="preserve"> Legisvakance </w:t>
      </w:r>
      <w:r w:rsidR="00D1643C" w:rsidRPr="00FF7822">
        <w:rPr>
          <w:rFonts w:ascii="Arial" w:hAnsi="Arial" w:cs="Arial"/>
        </w:rPr>
        <w:t xml:space="preserve">min. jeden rok, tj. od </w:t>
      </w:r>
      <w:r w:rsidRPr="00FF7822">
        <w:rPr>
          <w:rFonts w:ascii="Arial" w:hAnsi="Arial" w:cs="Arial"/>
        </w:rPr>
        <w:t>1. 1. 2020 – 31. 12. 2020</w:t>
      </w:r>
    </w:p>
    <w:p w14:paraId="6A14987A" w14:textId="77777777" w:rsidR="00C31A00" w:rsidRDefault="00C31A00">
      <w:pPr>
        <w:pStyle w:val="Textpoznpodarou"/>
      </w:pPr>
      <w:r w:rsidRPr="00FF7822">
        <w:rPr>
          <w:rFonts w:ascii="Arial" w:hAnsi="Arial" w:cs="Arial"/>
        </w:rPr>
        <w:t>Přechodné ustanovení pro nárok na doplatek na bydlení 1. 1. 2021 – 31. 12. 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80B"/>
    <w:multiLevelType w:val="hybridMultilevel"/>
    <w:tmpl w:val="317A7364"/>
    <w:lvl w:ilvl="0" w:tplc="7CA07026">
      <w:start w:val="8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12F79"/>
    <w:multiLevelType w:val="hybridMultilevel"/>
    <w:tmpl w:val="D04CB2E0"/>
    <w:lvl w:ilvl="0" w:tplc="77707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11BAD"/>
    <w:multiLevelType w:val="hybridMultilevel"/>
    <w:tmpl w:val="0276D97A"/>
    <w:lvl w:ilvl="0" w:tplc="7CA07026">
      <w:start w:val="8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E74075"/>
    <w:multiLevelType w:val="hybridMultilevel"/>
    <w:tmpl w:val="424CD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668E"/>
    <w:multiLevelType w:val="hybridMultilevel"/>
    <w:tmpl w:val="5116193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9588C"/>
    <w:multiLevelType w:val="hybridMultilevel"/>
    <w:tmpl w:val="8C8C655C"/>
    <w:lvl w:ilvl="0" w:tplc="7CA07026">
      <w:start w:val="8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A3317D"/>
    <w:multiLevelType w:val="hybridMultilevel"/>
    <w:tmpl w:val="37C00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F49A6"/>
    <w:multiLevelType w:val="hybridMultilevel"/>
    <w:tmpl w:val="3F50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1801"/>
    <w:multiLevelType w:val="hybridMultilevel"/>
    <w:tmpl w:val="8A1E12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51F3F"/>
    <w:multiLevelType w:val="hybridMultilevel"/>
    <w:tmpl w:val="D23023B4"/>
    <w:lvl w:ilvl="0" w:tplc="7CA07026">
      <w:start w:val="8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C3616D"/>
    <w:multiLevelType w:val="hybridMultilevel"/>
    <w:tmpl w:val="AF086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80C4C"/>
    <w:multiLevelType w:val="hybridMultilevel"/>
    <w:tmpl w:val="DA94150E"/>
    <w:lvl w:ilvl="0" w:tplc="94784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B1974"/>
    <w:multiLevelType w:val="hybridMultilevel"/>
    <w:tmpl w:val="D04A24F8"/>
    <w:lvl w:ilvl="0" w:tplc="7CA07026">
      <w:start w:val="8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F10E33"/>
    <w:multiLevelType w:val="hybridMultilevel"/>
    <w:tmpl w:val="001213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A7300"/>
    <w:multiLevelType w:val="hybridMultilevel"/>
    <w:tmpl w:val="1026CD06"/>
    <w:lvl w:ilvl="0" w:tplc="7CA07026">
      <w:start w:val="8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E55D5"/>
    <w:multiLevelType w:val="hybridMultilevel"/>
    <w:tmpl w:val="0310BBFA"/>
    <w:lvl w:ilvl="0" w:tplc="F2D43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A780F"/>
    <w:multiLevelType w:val="hybridMultilevel"/>
    <w:tmpl w:val="E1763204"/>
    <w:lvl w:ilvl="0" w:tplc="742C5E3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53D59"/>
    <w:multiLevelType w:val="hybridMultilevel"/>
    <w:tmpl w:val="73B43872"/>
    <w:lvl w:ilvl="0" w:tplc="7CA070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6648C"/>
    <w:multiLevelType w:val="hybridMultilevel"/>
    <w:tmpl w:val="8F505858"/>
    <w:lvl w:ilvl="0" w:tplc="C8EED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F2B18"/>
    <w:multiLevelType w:val="hybridMultilevel"/>
    <w:tmpl w:val="183E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75CDD"/>
    <w:multiLevelType w:val="hybridMultilevel"/>
    <w:tmpl w:val="B76EA5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8ACA2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2"/>
  </w:num>
  <w:num w:numId="9">
    <w:abstractNumId w:val="9"/>
  </w:num>
  <w:num w:numId="10">
    <w:abstractNumId w:val="0"/>
  </w:num>
  <w:num w:numId="11">
    <w:abstractNumId w:val="18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3"/>
  </w:num>
  <w:num w:numId="17">
    <w:abstractNumId w:val="8"/>
  </w:num>
  <w:num w:numId="18">
    <w:abstractNumId w:val="19"/>
  </w:num>
  <w:num w:numId="19">
    <w:abstractNumId w:val="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E2"/>
    <w:rsid w:val="00036794"/>
    <w:rsid w:val="00036990"/>
    <w:rsid w:val="00045F36"/>
    <w:rsid w:val="0007740D"/>
    <w:rsid w:val="0011455E"/>
    <w:rsid w:val="001207BA"/>
    <w:rsid w:val="0013275A"/>
    <w:rsid w:val="00133A62"/>
    <w:rsid w:val="00137840"/>
    <w:rsid w:val="001502CA"/>
    <w:rsid w:val="0015378C"/>
    <w:rsid w:val="001F1958"/>
    <w:rsid w:val="002404C0"/>
    <w:rsid w:val="00250F13"/>
    <w:rsid w:val="00264B8F"/>
    <w:rsid w:val="00273385"/>
    <w:rsid w:val="00275664"/>
    <w:rsid w:val="002775C1"/>
    <w:rsid w:val="00320AA5"/>
    <w:rsid w:val="00321991"/>
    <w:rsid w:val="0033662C"/>
    <w:rsid w:val="003815C7"/>
    <w:rsid w:val="00394F85"/>
    <w:rsid w:val="003C66EE"/>
    <w:rsid w:val="003D6EE5"/>
    <w:rsid w:val="003E7B46"/>
    <w:rsid w:val="00403E59"/>
    <w:rsid w:val="00404319"/>
    <w:rsid w:val="00405205"/>
    <w:rsid w:val="00481B54"/>
    <w:rsid w:val="00487998"/>
    <w:rsid w:val="00492FC0"/>
    <w:rsid w:val="004E5A50"/>
    <w:rsid w:val="00521B2B"/>
    <w:rsid w:val="00523645"/>
    <w:rsid w:val="00566A9D"/>
    <w:rsid w:val="005E7E4A"/>
    <w:rsid w:val="0061417B"/>
    <w:rsid w:val="00615693"/>
    <w:rsid w:val="00620DB9"/>
    <w:rsid w:val="0064282C"/>
    <w:rsid w:val="0067674C"/>
    <w:rsid w:val="006F3C60"/>
    <w:rsid w:val="00703748"/>
    <w:rsid w:val="0070444F"/>
    <w:rsid w:val="0070723B"/>
    <w:rsid w:val="00713301"/>
    <w:rsid w:val="007859FE"/>
    <w:rsid w:val="0079629C"/>
    <w:rsid w:val="00803C42"/>
    <w:rsid w:val="0083457C"/>
    <w:rsid w:val="00837FA5"/>
    <w:rsid w:val="00860300"/>
    <w:rsid w:val="00882495"/>
    <w:rsid w:val="00883CE2"/>
    <w:rsid w:val="008B4130"/>
    <w:rsid w:val="008E620E"/>
    <w:rsid w:val="0090517F"/>
    <w:rsid w:val="009208D8"/>
    <w:rsid w:val="009378C0"/>
    <w:rsid w:val="00943F4D"/>
    <w:rsid w:val="00983F3E"/>
    <w:rsid w:val="009877C5"/>
    <w:rsid w:val="009A1326"/>
    <w:rsid w:val="009A7E74"/>
    <w:rsid w:val="009D50F4"/>
    <w:rsid w:val="009E3360"/>
    <w:rsid w:val="00A141FE"/>
    <w:rsid w:val="00A17070"/>
    <w:rsid w:val="00A730F3"/>
    <w:rsid w:val="00A828EF"/>
    <w:rsid w:val="00A85DAD"/>
    <w:rsid w:val="00A9709E"/>
    <w:rsid w:val="00AF3711"/>
    <w:rsid w:val="00AF7C0E"/>
    <w:rsid w:val="00B26256"/>
    <w:rsid w:val="00B375AE"/>
    <w:rsid w:val="00B46547"/>
    <w:rsid w:val="00BB74D5"/>
    <w:rsid w:val="00C0277B"/>
    <w:rsid w:val="00C31A00"/>
    <w:rsid w:val="00C44F32"/>
    <w:rsid w:val="00C73E13"/>
    <w:rsid w:val="00C97981"/>
    <w:rsid w:val="00CB215A"/>
    <w:rsid w:val="00CC4B49"/>
    <w:rsid w:val="00CD414B"/>
    <w:rsid w:val="00CE42AE"/>
    <w:rsid w:val="00CF088A"/>
    <w:rsid w:val="00CF5895"/>
    <w:rsid w:val="00D0723D"/>
    <w:rsid w:val="00D1643C"/>
    <w:rsid w:val="00D37EBF"/>
    <w:rsid w:val="00D811CC"/>
    <w:rsid w:val="00DE3E60"/>
    <w:rsid w:val="00E1446D"/>
    <w:rsid w:val="00E44ADF"/>
    <w:rsid w:val="00E52396"/>
    <w:rsid w:val="00E66128"/>
    <w:rsid w:val="00EB33E8"/>
    <w:rsid w:val="00EC5341"/>
    <w:rsid w:val="00EF3AE0"/>
    <w:rsid w:val="00F36462"/>
    <w:rsid w:val="00F52733"/>
    <w:rsid w:val="00F56F80"/>
    <w:rsid w:val="00F97844"/>
    <w:rsid w:val="00FD31A2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61DA"/>
  <w15:chartTrackingRefBased/>
  <w15:docId w15:val="{D94573AE-085F-479C-A00C-B445F3B9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"/>
    <w:basedOn w:val="Normln"/>
    <w:link w:val="OdstavecseseznamemChar"/>
    <w:uiPriority w:val="34"/>
    <w:qFormat/>
    <w:rsid w:val="008E620E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"/>
    <w:basedOn w:val="Standardnpsmoodstavce"/>
    <w:link w:val="Odstavecseseznamem"/>
    <w:uiPriority w:val="34"/>
    <w:qFormat/>
    <w:locked/>
    <w:rsid w:val="008E620E"/>
  </w:style>
  <w:style w:type="paragraph" w:styleId="Zhlav">
    <w:name w:val="header"/>
    <w:basedOn w:val="Normln"/>
    <w:link w:val="ZhlavChar"/>
    <w:uiPriority w:val="99"/>
    <w:unhideWhenUsed/>
    <w:rsid w:val="008E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20E"/>
  </w:style>
  <w:style w:type="paragraph" w:styleId="Zpat">
    <w:name w:val="footer"/>
    <w:basedOn w:val="Normln"/>
    <w:link w:val="ZpatChar"/>
    <w:uiPriority w:val="99"/>
    <w:unhideWhenUsed/>
    <w:rsid w:val="008E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20E"/>
  </w:style>
  <w:style w:type="character" w:styleId="Zdraznnintenzivn">
    <w:name w:val="Intense Emphasis"/>
    <w:basedOn w:val="Standardnpsmoodstavce"/>
    <w:uiPriority w:val="21"/>
    <w:qFormat/>
    <w:rsid w:val="00C73E13"/>
    <w:rPr>
      <w:i/>
      <w:iCs/>
      <w:color w:val="5B9BD5" w:themeColor="accent1"/>
    </w:rPr>
  </w:style>
  <w:style w:type="character" w:styleId="Znakapoznpodarou">
    <w:name w:val="footnote reference"/>
    <w:basedOn w:val="Standardnpsmoodstavce"/>
    <w:uiPriority w:val="99"/>
    <w:semiHidden/>
    <w:unhideWhenUsed/>
    <w:rsid w:val="0052364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7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72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13301"/>
    <w:rPr>
      <w:b/>
      <w:bCs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C31A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E5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6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4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4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4518-18FC-4394-84AA-A582E1D4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Petr Mgr. (MPSV)</dc:creator>
  <cp:keywords/>
  <dc:description/>
  <cp:lastModifiedBy>Lafková Petra</cp:lastModifiedBy>
  <cp:revision>2</cp:revision>
  <cp:lastPrinted>2019-05-06T08:32:00Z</cp:lastPrinted>
  <dcterms:created xsi:type="dcterms:W3CDTF">2019-06-03T13:49:00Z</dcterms:created>
  <dcterms:modified xsi:type="dcterms:W3CDTF">2019-06-03T13:49:00Z</dcterms:modified>
</cp:coreProperties>
</file>