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42" w:rsidRPr="00515042" w:rsidRDefault="0051504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15042">
        <w:rPr>
          <w:rFonts w:ascii="Arial" w:hAnsi="Arial" w:cs="Arial"/>
          <w:b/>
          <w:sz w:val="24"/>
          <w:szCs w:val="24"/>
          <w:u w:val="single"/>
        </w:rPr>
        <w:t>Přehled legislativních iniciativ Zastupitelstva Ústeckého kraje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3"/>
        <w:gridCol w:w="7462"/>
        <w:gridCol w:w="2434"/>
        <w:gridCol w:w="3485"/>
      </w:tblGrid>
      <w:tr w:rsidR="000154A3" w:rsidTr="000154A3">
        <w:tc>
          <w:tcPr>
            <w:tcW w:w="613" w:type="dxa"/>
          </w:tcPr>
          <w:p w:rsidR="000154A3" w:rsidRDefault="000154A3">
            <w:r>
              <w:t>číslo</w:t>
            </w:r>
          </w:p>
        </w:tc>
        <w:tc>
          <w:tcPr>
            <w:tcW w:w="7462" w:type="dxa"/>
          </w:tcPr>
          <w:p w:rsidR="000154A3" w:rsidRDefault="000154A3">
            <w:r>
              <w:t>Název zákona</w:t>
            </w:r>
          </w:p>
        </w:tc>
        <w:tc>
          <w:tcPr>
            <w:tcW w:w="2434" w:type="dxa"/>
          </w:tcPr>
          <w:p w:rsidR="000154A3" w:rsidRDefault="000154A3">
            <w:r>
              <w:t>oblast</w:t>
            </w:r>
          </w:p>
        </w:tc>
        <w:tc>
          <w:tcPr>
            <w:tcW w:w="3485" w:type="dxa"/>
          </w:tcPr>
          <w:p w:rsidR="000154A3" w:rsidRDefault="000154A3">
            <w:r>
              <w:t>výsledek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1.</w:t>
            </w:r>
          </w:p>
        </w:tc>
        <w:tc>
          <w:tcPr>
            <w:tcW w:w="7462" w:type="dxa"/>
          </w:tcPr>
          <w:p w:rsidR="000154A3" w:rsidRPr="000154A3" w:rsidRDefault="0001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 </w:t>
            </w:r>
            <w:r w:rsidR="00213C4A">
              <w:rPr>
                <w:b/>
                <w:bCs/>
              </w:rPr>
              <w:t xml:space="preserve">Zastupitelstva Ústeckého kraje 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vydání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zákona, kterým se mění zákon č. 129/2000 Sb. o krajích (krajské zřízení) </w:t>
            </w:r>
          </w:p>
        </w:tc>
        <w:tc>
          <w:tcPr>
            <w:tcW w:w="2434" w:type="dxa"/>
          </w:tcPr>
          <w:p w:rsidR="000154A3" w:rsidRDefault="006A0DC6">
            <w:r>
              <w:t xml:space="preserve">Užívání znaku Ústeckého kraje </w:t>
            </w:r>
          </w:p>
        </w:tc>
        <w:tc>
          <w:tcPr>
            <w:tcW w:w="3485" w:type="dxa"/>
          </w:tcPr>
          <w:p w:rsidR="000154A3" w:rsidRDefault="006A0DC6">
            <w:r>
              <w:t>Schváleno – zákon č. 216/2004 Sb.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2.</w:t>
            </w:r>
          </w:p>
        </w:tc>
        <w:tc>
          <w:tcPr>
            <w:tcW w:w="7462" w:type="dxa"/>
          </w:tcPr>
          <w:p w:rsidR="000154A3" w:rsidRPr="000154A3" w:rsidRDefault="0001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 </w:t>
            </w:r>
            <w:r w:rsidR="00213C4A">
              <w:rPr>
                <w:b/>
                <w:bCs/>
              </w:rPr>
              <w:t xml:space="preserve">Zastupitelstva Ústeckého kraje 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vydání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zákona, kterým se mění zákon o veřejném zdravotním pojištění</w:t>
            </w:r>
          </w:p>
        </w:tc>
        <w:tc>
          <w:tcPr>
            <w:tcW w:w="2434" w:type="dxa"/>
          </w:tcPr>
          <w:p w:rsidR="000154A3" w:rsidRDefault="00E37FF2">
            <w:r>
              <w:t>Oblast zdravotnictví – poskytování pohotovostní péče</w:t>
            </w:r>
          </w:p>
        </w:tc>
        <w:tc>
          <w:tcPr>
            <w:tcW w:w="3485" w:type="dxa"/>
          </w:tcPr>
          <w:p w:rsidR="000154A3" w:rsidRDefault="006A0DC6">
            <w:r>
              <w:t>Zamítnuto v 1. čtení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3.</w:t>
            </w:r>
          </w:p>
        </w:tc>
        <w:tc>
          <w:tcPr>
            <w:tcW w:w="7462" w:type="dxa"/>
          </w:tcPr>
          <w:p w:rsidR="000154A3" w:rsidRPr="000154A3" w:rsidRDefault="0001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 </w:t>
            </w:r>
            <w:r w:rsidR="00213C4A">
              <w:rPr>
                <w:b/>
                <w:bCs/>
              </w:rPr>
              <w:t xml:space="preserve">Zastupitelstva Ústeckého kraje 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vydání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zákona, kterým se mění zákon o rozpočtovém určení daní</w:t>
            </w:r>
          </w:p>
        </w:tc>
        <w:tc>
          <w:tcPr>
            <w:tcW w:w="2434" w:type="dxa"/>
          </w:tcPr>
          <w:p w:rsidR="000154A3" w:rsidRDefault="00E37FF2">
            <w:r>
              <w:t>Změna v určování počtu obyvatel obcí pro účely zákona o rozpočtovém určení daní</w:t>
            </w:r>
          </w:p>
        </w:tc>
        <w:tc>
          <w:tcPr>
            <w:tcW w:w="3485" w:type="dxa"/>
          </w:tcPr>
          <w:p w:rsidR="000154A3" w:rsidRDefault="006A0DC6" w:rsidP="006A0DC6">
            <w:r>
              <w:t>Zrušeno další projednávání z důvodu ukončení volebního období Poslanecké sněmovny PČR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4.</w:t>
            </w:r>
          </w:p>
        </w:tc>
        <w:tc>
          <w:tcPr>
            <w:tcW w:w="7462" w:type="dxa"/>
          </w:tcPr>
          <w:p w:rsidR="000154A3" w:rsidRPr="000154A3" w:rsidRDefault="000154A3" w:rsidP="00231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3C4A">
              <w:rPr>
                <w:b/>
                <w:bCs/>
              </w:rPr>
              <w:t xml:space="preserve">Zastupitelstva Ústeckého kraje 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vydání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zákona, kterým se mění zákon o daních z příjmů</w:t>
            </w:r>
          </w:p>
        </w:tc>
        <w:tc>
          <w:tcPr>
            <w:tcW w:w="2434" w:type="dxa"/>
          </w:tcPr>
          <w:p w:rsidR="000154A3" w:rsidRDefault="00E37FF2">
            <w:r>
              <w:t>Daňová oblast</w:t>
            </w:r>
          </w:p>
        </w:tc>
        <w:tc>
          <w:tcPr>
            <w:tcW w:w="3485" w:type="dxa"/>
          </w:tcPr>
          <w:p w:rsidR="000154A3" w:rsidRDefault="006A0DC6">
            <w:r>
              <w:t>Zrušeno další projednávání z důvodu ukončení volebního období Poslanecké sněmovny PČR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5.</w:t>
            </w:r>
          </w:p>
        </w:tc>
        <w:tc>
          <w:tcPr>
            <w:tcW w:w="7462" w:type="dxa"/>
          </w:tcPr>
          <w:p w:rsidR="000154A3" w:rsidRPr="000154A3" w:rsidRDefault="0001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 </w:t>
            </w:r>
            <w:r w:rsidR="00213C4A">
              <w:rPr>
                <w:b/>
                <w:bCs/>
              </w:rPr>
              <w:t xml:space="preserve">Zastupitelstva Ústeckého kraje </w:t>
            </w:r>
            <w:r w:rsidR="00231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vydání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zákona, kterým se mění zákon o účetnictví</w:t>
            </w:r>
          </w:p>
        </w:tc>
        <w:tc>
          <w:tcPr>
            <w:tcW w:w="2434" w:type="dxa"/>
          </w:tcPr>
          <w:p w:rsidR="000154A3" w:rsidRDefault="00E37FF2">
            <w:r>
              <w:t>Oblast účetnictví</w:t>
            </w:r>
          </w:p>
        </w:tc>
        <w:tc>
          <w:tcPr>
            <w:tcW w:w="3485" w:type="dxa"/>
          </w:tcPr>
          <w:p w:rsidR="000154A3" w:rsidRDefault="006A0DC6">
            <w:r>
              <w:t>Zrušeno další projednávání z důvodu ukončení volebního období Poslanecké sněmovny PČR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6.</w:t>
            </w:r>
          </w:p>
        </w:tc>
        <w:tc>
          <w:tcPr>
            <w:tcW w:w="7462" w:type="dxa"/>
          </w:tcPr>
          <w:p w:rsidR="000154A3" w:rsidRPr="00231896" w:rsidRDefault="00231896" w:rsidP="00231896">
            <w:pPr>
              <w:pStyle w:val="Bezmezer"/>
              <w:rPr>
                <w:rFonts w:ascii="Arial" w:hAnsi="Arial" w:cs="Arial"/>
                <w:b/>
                <w:color w:val="000000"/>
                <w:sz w:val="20"/>
              </w:rPr>
            </w:pPr>
            <w:r w:rsidRPr="00213C4A">
              <w:rPr>
                <w:rFonts w:ascii="Arial" w:hAnsi="Arial" w:cs="Arial"/>
                <w:b/>
                <w:color w:val="000000"/>
                <w:sz w:val="20"/>
              </w:rPr>
              <w:t xml:space="preserve">Návrh </w:t>
            </w:r>
            <w:r w:rsidR="00213C4A" w:rsidRPr="00213C4A">
              <w:rPr>
                <w:rFonts w:ascii="Arial" w:hAnsi="Arial" w:cs="Arial"/>
                <w:b/>
                <w:bCs/>
                <w:sz w:val="20"/>
              </w:rPr>
              <w:t>Zastupitelstva Ústeckého kraje</w:t>
            </w:r>
            <w:r w:rsidR="00213C4A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na vydání nového </w:t>
            </w:r>
            <w:r w:rsidRPr="00231896">
              <w:rPr>
                <w:rFonts w:ascii="Arial" w:hAnsi="Arial" w:cs="Arial"/>
                <w:b/>
                <w:color w:val="000000"/>
                <w:sz w:val="20"/>
              </w:rPr>
              <w:t>zákona o některých opatřeních při zajišťování bydlení osobám v hmotné nouzi a o změně zákona č. 117/1995 Sb., o státní sociální podpoře, ve znění pozdějších předpisů, a zákona č. 111/2006 Sb., o pomoci v hmotné nouzi, ve znění pozdějších předpisů (zákon o sociálním bydlení)</w:t>
            </w:r>
          </w:p>
        </w:tc>
        <w:tc>
          <w:tcPr>
            <w:tcW w:w="2434" w:type="dxa"/>
          </w:tcPr>
          <w:p w:rsidR="000154A3" w:rsidRDefault="00E37FF2">
            <w:r>
              <w:t>Sociální oblast</w:t>
            </w:r>
          </w:p>
        </w:tc>
        <w:tc>
          <w:tcPr>
            <w:tcW w:w="3485" w:type="dxa"/>
          </w:tcPr>
          <w:p w:rsidR="000154A3" w:rsidRDefault="006A0DC6">
            <w:r>
              <w:t>Zamítnuto v 1. čtení</w:t>
            </w:r>
          </w:p>
        </w:tc>
      </w:tr>
      <w:tr w:rsidR="000154A3" w:rsidTr="000154A3">
        <w:tc>
          <w:tcPr>
            <w:tcW w:w="613" w:type="dxa"/>
          </w:tcPr>
          <w:p w:rsidR="000154A3" w:rsidRDefault="006A0DC6">
            <w:r>
              <w:t>7.</w:t>
            </w:r>
          </w:p>
        </w:tc>
        <w:tc>
          <w:tcPr>
            <w:tcW w:w="7462" w:type="dxa"/>
          </w:tcPr>
          <w:p w:rsidR="000154A3" w:rsidRPr="00231896" w:rsidRDefault="00231896" w:rsidP="00231896">
            <w:pPr>
              <w:tabs>
                <w:tab w:val="left" w:pos="-142"/>
                <w:tab w:val="right" w:pos="8953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sz w:val="20"/>
                <w:szCs w:val="20"/>
              </w:rPr>
              <w:t xml:space="preserve">Návrh </w:t>
            </w:r>
            <w:r w:rsidR="00213C4A">
              <w:rPr>
                <w:b/>
                <w:bCs/>
              </w:rPr>
              <w:t xml:space="preserve">Zastupitelstva Ústeckého kraje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 vydání zákona, </w:t>
            </w:r>
            <w:r w:rsidRPr="00231896">
              <w:rPr>
                <w:rFonts w:ascii="Arial" w:hAnsi="Arial" w:cs="Arial"/>
                <w:b/>
                <w:sz w:val="20"/>
                <w:szCs w:val="20"/>
              </w:rPr>
              <w:t>kterým se mění zákon č. 202/1990 Sb., o loteriích a jiných podobných hrách, ve znění pozdějších předpisů, zákon č. 634/2004 Sb., o správních poplatcích, ve znění pozdějších předpisů a zákon č. 565/1990 Sb., o místních poplatcích, ve znění pozdějších předpisů</w:t>
            </w:r>
            <w:bookmarkEnd w:id="1"/>
            <w:bookmarkEnd w:id="2"/>
          </w:p>
        </w:tc>
        <w:tc>
          <w:tcPr>
            <w:tcW w:w="2434" w:type="dxa"/>
          </w:tcPr>
          <w:p w:rsidR="000154A3" w:rsidRDefault="00E37FF2">
            <w:r>
              <w:t>Oblast provozování loterií a jiných podobných her</w:t>
            </w:r>
          </w:p>
        </w:tc>
        <w:tc>
          <w:tcPr>
            <w:tcW w:w="3485" w:type="dxa"/>
          </w:tcPr>
          <w:p w:rsidR="000154A3" w:rsidRDefault="006A0DC6">
            <w:r>
              <w:t>Zamítnuto ve 3. čtení</w:t>
            </w:r>
          </w:p>
        </w:tc>
      </w:tr>
      <w:tr w:rsidR="006A0DC6" w:rsidTr="000154A3">
        <w:tc>
          <w:tcPr>
            <w:tcW w:w="613" w:type="dxa"/>
          </w:tcPr>
          <w:p w:rsidR="006A0DC6" w:rsidRDefault="006A0DC6" w:rsidP="006A0DC6">
            <w:r>
              <w:t>8.</w:t>
            </w:r>
          </w:p>
        </w:tc>
        <w:tc>
          <w:tcPr>
            <w:tcW w:w="7462" w:type="dxa"/>
          </w:tcPr>
          <w:p w:rsidR="006A0DC6" w:rsidRPr="00E37FF2" w:rsidRDefault="006A0DC6" w:rsidP="006A0D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FF2">
              <w:rPr>
                <w:rFonts w:ascii="Arial" w:hAnsi="Arial" w:cs="Arial"/>
                <w:b/>
                <w:sz w:val="20"/>
                <w:szCs w:val="20"/>
              </w:rPr>
              <w:t>Návrh</w:t>
            </w:r>
            <w:r w:rsidRPr="00E37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Zastupitelstva Ústeckého kraje</w:t>
            </w:r>
            <w:r w:rsidRPr="00E37FF2">
              <w:rPr>
                <w:rFonts w:ascii="Arial" w:hAnsi="Arial" w:cs="Arial"/>
                <w:b/>
                <w:sz w:val="20"/>
                <w:szCs w:val="20"/>
              </w:rPr>
              <w:t xml:space="preserve"> na vydání zákona, kterým se mění zákon č. 40/2009 Sb., trestní zákoník, ve znění zákona č. 306/2009 Sb. a zákona č. 181/2011 Sb., a zákon č. 200/1990 Sb., o přestupcích, ve znění pozdějších předpisů</w:t>
            </w:r>
          </w:p>
        </w:tc>
        <w:tc>
          <w:tcPr>
            <w:tcW w:w="2434" w:type="dxa"/>
          </w:tcPr>
          <w:p w:rsidR="006A0DC6" w:rsidRDefault="00153C9E" w:rsidP="006A0DC6">
            <w:r>
              <w:t>Oblast přestupků – návrh na zavedení evidence přestupků</w:t>
            </w:r>
          </w:p>
        </w:tc>
        <w:tc>
          <w:tcPr>
            <w:tcW w:w="3485" w:type="dxa"/>
          </w:tcPr>
          <w:p w:rsidR="006A0DC6" w:rsidRDefault="006A0DC6" w:rsidP="006A0DC6">
            <w:r>
              <w:t>Zamítnuto v 1. čtení</w:t>
            </w:r>
          </w:p>
        </w:tc>
      </w:tr>
      <w:tr w:rsidR="006A0DC6" w:rsidTr="000154A3">
        <w:tc>
          <w:tcPr>
            <w:tcW w:w="613" w:type="dxa"/>
          </w:tcPr>
          <w:p w:rsidR="006A0DC6" w:rsidRDefault="006A0DC6" w:rsidP="006A0DC6">
            <w:r>
              <w:t>9.</w:t>
            </w:r>
          </w:p>
        </w:tc>
        <w:tc>
          <w:tcPr>
            <w:tcW w:w="7462" w:type="dxa"/>
          </w:tcPr>
          <w:p w:rsidR="006A0DC6" w:rsidRDefault="006A0DC6" w:rsidP="006A0DC6">
            <w:pPr>
              <w:rPr>
                <w:b/>
              </w:rPr>
            </w:pPr>
            <w:r>
              <w:rPr>
                <w:b/>
                <w:bCs/>
              </w:rPr>
              <w:t>Návrh Zastupitelstva Ústeckého kraje na vydání zákona, kterým se mění zákon č. 634/2004 Sb., o správních poplatcích, ve znění pozdějších předpisů</w:t>
            </w:r>
          </w:p>
        </w:tc>
        <w:tc>
          <w:tcPr>
            <w:tcW w:w="2434" w:type="dxa"/>
          </w:tcPr>
          <w:p w:rsidR="006A0DC6" w:rsidRDefault="00153C9E" w:rsidP="006A0DC6">
            <w:r>
              <w:t>Oblast správních poplatků</w:t>
            </w:r>
          </w:p>
        </w:tc>
        <w:tc>
          <w:tcPr>
            <w:tcW w:w="3485" w:type="dxa"/>
          </w:tcPr>
          <w:p w:rsidR="006A0DC6" w:rsidRDefault="006A0DC6" w:rsidP="006A0DC6">
            <w:r>
              <w:t>Zamítnuto v 1. čtení</w:t>
            </w:r>
          </w:p>
        </w:tc>
      </w:tr>
    </w:tbl>
    <w:p w:rsidR="00213461" w:rsidRDefault="00213461"/>
    <w:sectPr w:rsidR="00213461" w:rsidSect="00015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A3"/>
    <w:rsid w:val="000154A3"/>
    <w:rsid w:val="00153C9E"/>
    <w:rsid w:val="00213461"/>
    <w:rsid w:val="00213C4A"/>
    <w:rsid w:val="00231896"/>
    <w:rsid w:val="002433AB"/>
    <w:rsid w:val="002D1AAF"/>
    <w:rsid w:val="00515042"/>
    <w:rsid w:val="006A0DC6"/>
    <w:rsid w:val="00826236"/>
    <w:rsid w:val="00CD7FE2"/>
    <w:rsid w:val="00E3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98BB-3241-4828-A58F-F931C71F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qFormat/>
    <w:rsid w:val="00231896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Nytrová Drahomíra</dc:creator>
  <cp:keywords/>
  <dc:description/>
  <cp:lastModifiedBy>Smutná Sylva</cp:lastModifiedBy>
  <cp:revision>2</cp:revision>
  <cp:lastPrinted>2019-08-01T10:09:00Z</cp:lastPrinted>
  <dcterms:created xsi:type="dcterms:W3CDTF">2019-08-02T11:07:00Z</dcterms:created>
  <dcterms:modified xsi:type="dcterms:W3CDTF">2019-08-02T11:07:00Z</dcterms:modified>
</cp:coreProperties>
</file>