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63" w:rsidRDefault="00EB4163">
      <w:pPr>
        <w:spacing w:after="0"/>
        <w:rPr>
          <w:b/>
          <w:color w:val="3E1F65"/>
          <w:sz w:val="36"/>
          <w:szCs w:val="24"/>
        </w:rPr>
      </w:pPr>
      <w:bookmarkStart w:id="0" w:name="_GoBack"/>
      <w:bookmarkEnd w:id="0"/>
    </w:p>
    <w:p w:rsidR="00EB4163" w:rsidRDefault="00C475D3">
      <w:pPr>
        <w:spacing w:after="0"/>
        <w:ind w:left="-567"/>
        <w:rPr>
          <w:b/>
          <w:color w:val="3E1F65"/>
          <w:sz w:val="36"/>
          <w:szCs w:val="24"/>
        </w:rPr>
      </w:pPr>
      <w:bookmarkStart w:id="1" w:name="_Hlk135211750"/>
      <w:r>
        <w:rPr>
          <w:b/>
          <w:color w:val="3E1F65"/>
          <w:sz w:val="36"/>
          <w:szCs w:val="24"/>
        </w:rPr>
        <w:t>Orientační harmonogram výzev na rok 2023 – Operační program Spravedlivá transformace</w:t>
      </w:r>
    </w:p>
    <w:tbl>
      <w:tblPr>
        <w:tblStyle w:val="Mkatabulky"/>
        <w:tblpPr w:leftFromText="142" w:rightFromText="142" w:vertAnchor="text" w:horzAnchor="page" w:tblpX="846" w:tblpY="568"/>
        <w:tblW w:w="22243" w:type="dxa"/>
        <w:tblLayout w:type="fixed"/>
        <w:tblLook w:val="04A0" w:firstRow="1" w:lastRow="0" w:firstColumn="1" w:lastColumn="0" w:noHBand="0" w:noVBand="1"/>
      </w:tblPr>
      <w:tblGrid>
        <w:gridCol w:w="499"/>
        <w:gridCol w:w="923"/>
        <w:gridCol w:w="1559"/>
        <w:gridCol w:w="992"/>
        <w:gridCol w:w="1984"/>
        <w:gridCol w:w="1134"/>
        <w:gridCol w:w="1559"/>
        <w:gridCol w:w="4953"/>
        <w:gridCol w:w="2977"/>
        <w:gridCol w:w="1694"/>
        <w:gridCol w:w="1701"/>
        <w:gridCol w:w="2268"/>
      </w:tblGrid>
      <w:tr w:rsidR="00EB4163" w:rsidTr="00FF11B1">
        <w:trPr>
          <w:trHeight w:val="665"/>
          <w:tblHeader/>
        </w:trPr>
        <w:tc>
          <w:tcPr>
            <w:tcW w:w="499" w:type="dxa"/>
            <w:shd w:val="clear" w:color="auto" w:fill="3E1F65"/>
            <w:vAlign w:val="center"/>
          </w:tcPr>
          <w:bookmarkEnd w:id="1"/>
          <w:p w:rsidR="00EB4163" w:rsidRDefault="00C475D3">
            <w:pPr>
              <w:rPr>
                <w:rFonts w:ascii="Segoe UI" w:hAnsi="Segoe UI" w:cs="Segoe UI"/>
                <w:b/>
                <w:szCs w:val="20"/>
              </w:rPr>
            </w:pPr>
            <w:r>
              <w:rPr>
                <w:rFonts w:ascii="Segoe UI" w:hAnsi="Segoe UI" w:cs="Segoe UI"/>
                <w:b/>
                <w:szCs w:val="20"/>
              </w:rPr>
              <w:t>ID</w:t>
            </w:r>
          </w:p>
        </w:tc>
        <w:tc>
          <w:tcPr>
            <w:tcW w:w="923" w:type="dxa"/>
            <w:shd w:val="clear" w:color="auto" w:fill="3E1F65"/>
            <w:vAlign w:val="center"/>
          </w:tcPr>
          <w:p w:rsidR="00EB4163" w:rsidRDefault="00C475D3">
            <w:pPr>
              <w:jc w:val="center"/>
              <w:rPr>
                <w:rFonts w:ascii="Segoe UI" w:hAnsi="Segoe UI" w:cs="Segoe UI"/>
                <w:b/>
                <w:szCs w:val="20"/>
              </w:rPr>
            </w:pPr>
            <w:r>
              <w:rPr>
                <w:rFonts w:ascii="Segoe UI" w:hAnsi="Segoe UI" w:cs="Segoe UI"/>
                <w:b/>
                <w:szCs w:val="20"/>
              </w:rPr>
              <w:t>Priorita</w:t>
            </w:r>
          </w:p>
        </w:tc>
        <w:tc>
          <w:tcPr>
            <w:tcW w:w="1559" w:type="dxa"/>
            <w:shd w:val="clear" w:color="auto" w:fill="3E1F65"/>
            <w:vAlign w:val="center"/>
          </w:tcPr>
          <w:p w:rsidR="00EB4163" w:rsidRDefault="00C475D3">
            <w:pPr>
              <w:jc w:val="center"/>
              <w:rPr>
                <w:rFonts w:ascii="Segoe UI" w:hAnsi="Segoe UI" w:cs="Segoe UI"/>
                <w:b/>
                <w:szCs w:val="20"/>
              </w:rPr>
            </w:pPr>
            <w:r>
              <w:rPr>
                <w:rFonts w:ascii="Segoe UI" w:hAnsi="Segoe UI" w:cs="Segoe UI"/>
                <w:b/>
                <w:szCs w:val="20"/>
              </w:rPr>
              <w:t>Oblast podpory</w:t>
            </w:r>
          </w:p>
        </w:tc>
        <w:tc>
          <w:tcPr>
            <w:tcW w:w="992" w:type="dxa"/>
            <w:shd w:val="clear" w:color="auto" w:fill="3E1F65"/>
            <w:vAlign w:val="center"/>
          </w:tcPr>
          <w:p w:rsidR="00EB4163" w:rsidRDefault="00C475D3">
            <w:pPr>
              <w:jc w:val="center"/>
              <w:rPr>
                <w:rFonts w:ascii="Segoe UI" w:hAnsi="Segoe UI" w:cs="Segoe UI"/>
                <w:b/>
                <w:szCs w:val="20"/>
              </w:rPr>
            </w:pPr>
            <w:r>
              <w:rPr>
                <w:rFonts w:ascii="Segoe UI" w:hAnsi="Segoe UI" w:cs="Segoe UI"/>
                <w:b/>
                <w:szCs w:val="20"/>
              </w:rPr>
              <w:t>Typ podpory</w:t>
            </w:r>
          </w:p>
        </w:tc>
        <w:tc>
          <w:tcPr>
            <w:tcW w:w="1984" w:type="dxa"/>
            <w:shd w:val="clear" w:color="auto" w:fill="3E1F65"/>
            <w:vAlign w:val="center"/>
          </w:tcPr>
          <w:p w:rsidR="00EB4163" w:rsidRDefault="00C475D3">
            <w:pPr>
              <w:jc w:val="center"/>
              <w:rPr>
                <w:rFonts w:ascii="Segoe UI" w:hAnsi="Segoe UI" w:cs="Segoe UI"/>
                <w:b/>
                <w:szCs w:val="20"/>
              </w:rPr>
            </w:pPr>
            <w:r>
              <w:rPr>
                <w:rFonts w:ascii="Segoe UI" w:hAnsi="Segoe UI" w:cs="Segoe UI"/>
                <w:b/>
                <w:szCs w:val="20"/>
              </w:rPr>
              <w:t>Název výzvy</w:t>
            </w:r>
          </w:p>
        </w:tc>
        <w:tc>
          <w:tcPr>
            <w:tcW w:w="1134" w:type="dxa"/>
            <w:shd w:val="clear" w:color="auto" w:fill="3E1F65"/>
            <w:vAlign w:val="center"/>
          </w:tcPr>
          <w:p w:rsidR="00EB4163" w:rsidRDefault="00C475D3">
            <w:pPr>
              <w:jc w:val="center"/>
              <w:rPr>
                <w:rFonts w:ascii="Segoe UI" w:hAnsi="Segoe UI" w:cs="Segoe UI"/>
                <w:b/>
                <w:szCs w:val="20"/>
              </w:rPr>
            </w:pPr>
            <w:r>
              <w:rPr>
                <w:rFonts w:ascii="Segoe UI" w:hAnsi="Segoe UI" w:cs="Segoe UI"/>
                <w:b/>
                <w:szCs w:val="20"/>
              </w:rPr>
              <w:t>Typ výzvy</w:t>
            </w:r>
          </w:p>
        </w:tc>
        <w:tc>
          <w:tcPr>
            <w:tcW w:w="1559" w:type="dxa"/>
            <w:shd w:val="clear" w:color="auto" w:fill="3E1F65"/>
            <w:vAlign w:val="center"/>
          </w:tcPr>
          <w:p w:rsidR="00EB4163" w:rsidRDefault="00C475D3">
            <w:pPr>
              <w:jc w:val="center"/>
              <w:rPr>
                <w:rFonts w:ascii="Segoe UI" w:hAnsi="Segoe UI" w:cs="Segoe UI"/>
                <w:b/>
                <w:szCs w:val="20"/>
              </w:rPr>
            </w:pPr>
            <w:r>
              <w:rPr>
                <w:rFonts w:ascii="Segoe UI" w:hAnsi="Segoe UI" w:cs="Segoe UI"/>
                <w:b/>
                <w:szCs w:val="20"/>
              </w:rPr>
              <w:t>Model hodnocení</w:t>
            </w:r>
          </w:p>
        </w:tc>
        <w:tc>
          <w:tcPr>
            <w:tcW w:w="4953" w:type="dxa"/>
            <w:shd w:val="clear" w:color="auto" w:fill="3E1F65"/>
            <w:vAlign w:val="center"/>
          </w:tcPr>
          <w:p w:rsidR="00EB4163" w:rsidRDefault="00C475D3">
            <w:pPr>
              <w:jc w:val="center"/>
              <w:rPr>
                <w:rFonts w:ascii="Segoe UI" w:hAnsi="Segoe UI" w:cs="Segoe UI"/>
                <w:b/>
                <w:bCs/>
                <w:color w:val="FFFFFF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Cs w:val="20"/>
              </w:rPr>
              <w:t>Aktivity</w:t>
            </w:r>
          </w:p>
        </w:tc>
        <w:tc>
          <w:tcPr>
            <w:tcW w:w="2977" w:type="dxa"/>
            <w:shd w:val="clear" w:color="auto" w:fill="3E1F65"/>
            <w:vAlign w:val="center"/>
          </w:tcPr>
          <w:p w:rsidR="00EB4163" w:rsidRDefault="00C475D3">
            <w:pPr>
              <w:jc w:val="center"/>
              <w:rPr>
                <w:rFonts w:ascii="Segoe UI" w:hAnsi="Segoe UI" w:cs="Segoe UI"/>
                <w:b/>
                <w:bCs/>
                <w:color w:val="FFFFFF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Cs w:val="20"/>
              </w:rPr>
              <w:t>Příjemci</w:t>
            </w:r>
          </w:p>
        </w:tc>
        <w:tc>
          <w:tcPr>
            <w:tcW w:w="1694" w:type="dxa"/>
            <w:shd w:val="clear" w:color="auto" w:fill="3E1F65"/>
            <w:vAlign w:val="center"/>
          </w:tcPr>
          <w:p w:rsidR="00EB4163" w:rsidRDefault="00C475D3">
            <w:pPr>
              <w:jc w:val="center"/>
              <w:rPr>
                <w:rFonts w:ascii="Segoe UI" w:hAnsi="Segoe UI" w:cs="Segoe UI"/>
                <w:b/>
                <w:szCs w:val="20"/>
              </w:rPr>
            </w:pPr>
            <w:r>
              <w:rPr>
                <w:rFonts w:ascii="Segoe UI" w:hAnsi="Segoe UI" w:cs="Segoe UI"/>
                <w:b/>
                <w:szCs w:val="20"/>
              </w:rPr>
              <w:t>Vyhlášení výzvy</w:t>
            </w:r>
          </w:p>
        </w:tc>
        <w:tc>
          <w:tcPr>
            <w:tcW w:w="1701" w:type="dxa"/>
            <w:shd w:val="clear" w:color="FFFFFF" w:fill="3E1F65"/>
            <w:vAlign w:val="center"/>
          </w:tcPr>
          <w:p w:rsidR="00EB4163" w:rsidRDefault="00C475D3">
            <w:pPr>
              <w:rPr>
                <w:rFonts w:ascii="Segoe UI" w:hAnsi="Segoe UI" w:cs="Segoe UI"/>
                <w:b/>
                <w:color w:val="FFFFFF"/>
                <w:szCs w:val="20"/>
              </w:rPr>
            </w:pPr>
            <w:r>
              <w:rPr>
                <w:rFonts w:ascii="Segoe UI" w:hAnsi="Segoe UI" w:cs="Segoe UI"/>
                <w:b/>
                <w:color w:val="FFFFFF"/>
              </w:rPr>
              <w:t>Ukončení příjmu žádostí</w:t>
            </w:r>
          </w:p>
        </w:tc>
        <w:tc>
          <w:tcPr>
            <w:tcW w:w="2268" w:type="dxa"/>
            <w:shd w:val="clear" w:color="auto" w:fill="3E1F65"/>
            <w:vAlign w:val="center"/>
          </w:tcPr>
          <w:p w:rsidR="00EB4163" w:rsidRDefault="00C475D3">
            <w:pPr>
              <w:jc w:val="center"/>
              <w:rPr>
                <w:rFonts w:ascii="Segoe UI" w:hAnsi="Segoe UI" w:cs="Segoe UI"/>
                <w:b/>
                <w:bCs/>
                <w:color w:val="FFFFFF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Cs w:val="20"/>
              </w:rPr>
              <w:t xml:space="preserve">Alokace </w:t>
            </w:r>
            <w:r>
              <w:rPr>
                <w:rFonts w:ascii="Segoe UI" w:hAnsi="Segoe UI" w:cs="Segoe UI"/>
                <w:b/>
                <w:bCs/>
                <w:color w:val="FFFFFF"/>
                <w:szCs w:val="20"/>
              </w:rPr>
              <w:br/>
              <w:t>(příspěvek EU, Kč)</w:t>
            </w:r>
          </w:p>
        </w:tc>
      </w:tr>
      <w:tr w:rsidR="00EB4163" w:rsidTr="00FF11B1">
        <w:trPr>
          <w:trHeight w:val="698"/>
        </w:trPr>
        <w:tc>
          <w:tcPr>
            <w:tcW w:w="499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14</w:t>
            </w:r>
          </w:p>
        </w:tc>
        <w:tc>
          <w:tcPr>
            <w:tcW w:w="923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KVK</w:t>
            </w:r>
          </w:p>
        </w:tc>
        <w:tc>
          <w:tcPr>
            <w:tcW w:w="1559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Podnikání</w:t>
            </w:r>
          </w:p>
        </w:tc>
        <w:tc>
          <w:tcPr>
            <w:tcW w:w="992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ZP</w:t>
            </w:r>
          </w:p>
        </w:tc>
        <w:tc>
          <w:tcPr>
            <w:tcW w:w="1984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Vouchery pro podnikatele</w:t>
            </w:r>
          </w:p>
        </w:tc>
        <w:tc>
          <w:tcPr>
            <w:tcW w:w="1134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vouchery pro podnikatele – voucher pro rozvoj podnikání, digitální voucher, inovační voucher</w:t>
            </w:r>
          </w:p>
        </w:tc>
        <w:tc>
          <w:tcPr>
            <w:tcW w:w="2977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kraj</w:t>
            </w:r>
          </w:p>
        </w:tc>
        <w:tc>
          <w:tcPr>
            <w:tcW w:w="1694" w:type="dxa"/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6. 4. 2023</w:t>
            </w:r>
          </w:p>
        </w:tc>
        <w:tc>
          <w:tcPr>
            <w:tcW w:w="1701" w:type="dxa"/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  <w:color w:val="000000"/>
                <w:szCs w:val="20"/>
              </w:rPr>
            </w:pPr>
            <w:r>
              <w:rPr>
                <w:rFonts w:ascii="Segoe UI" w:hAnsi="Segoe UI" w:cs="Segoe UI"/>
                <w:color w:val="000000"/>
              </w:rPr>
              <w:t>30. 9. 2023</w:t>
            </w:r>
          </w:p>
        </w:tc>
        <w:tc>
          <w:tcPr>
            <w:tcW w:w="2268" w:type="dxa"/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30 000 000</w:t>
            </w:r>
          </w:p>
        </w:tc>
      </w:tr>
      <w:tr w:rsidR="00EB4163" w:rsidTr="00FF11B1">
        <w:trPr>
          <w:trHeight w:val="567"/>
        </w:trPr>
        <w:tc>
          <w:tcPr>
            <w:tcW w:w="499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15</w:t>
            </w:r>
          </w:p>
        </w:tc>
        <w:tc>
          <w:tcPr>
            <w:tcW w:w="923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ULK</w:t>
            </w:r>
          </w:p>
        </w:tc>
        <w:tc>
          <w:tcPr>
            <w:tcW w:w="1559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Podnikání</w:t>
            </w:r>
          </w:p>
        </w:tc>
        <w:tc>
          <w:tcPr>
            <w:tcW w:w="992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ZP</w:t>
            </w:r>
          </w:p>
        </w:tc>
        <w:tc>
          <w:tcPr>
            <w:tcW w:w="1984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Vouchery pro podnikatele</w:t>
            </w:r>
          </w:p>
        </w:tc>
        <w:tc>
          <w:tcPr>
            <w:tcW w:w="1134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vouchery pro podnikatele – voucher pro rozvoj podnikání, digitální voucher, inovační voucher</w:t>
            </w:r>
          </w:p>
        </w:tc>
        <w:tc>
          <w:tcPr>
            <w:tcW w:w="2977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kraj</w:t>
            </w:r>
          </w:p>
        </w:tc>
        <w:tc>
          <w:tcPr>
            <w:tcW w:w="1694" w:type="dxa"/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6. 4. 2023</w:t>
            </w:r>
          </w:p>
        </w:tc>
        <w:tc>
          <w:tcPr>
            <w:tcW w:w="1701" w:type="dxa"/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30. 9. 2023</w:t>
            </w:r>
          </w:p>
        </w:tc>
        <w:tc>
          <w:tcPr>
            <w:tcW w:w="2268" w:type="dxa"/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150 000 000</w:t>
            </w:r>
          </w:p>
        </w:tc>
      </w:tr>
      <w:tr w:rsidR="00EB4163" w:rsidTr="00FF11B1">
        <w:trPr>
          <w:trHeight w:val="574"/>
        </w:trPr>
        <w:tc>
          <w:tcPr>
            <w:tcW w:w="499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16</w:t>
            </w:r>
          </w:p>
        </w:tc>
        <w:tc>
          <w:tcPr>
            <w:tcW w:w="923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MSK</w:t>
            </w:r>
          </w:p>
        </w:tc>
        <w:tc>
          <w:tcPr>
            <w:tcW w:w="1559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Podnikání</w:t>
            </w:r>
          </w:p>
        </w:tc>
        <w:tc>
          <w:tcPr>
            <w:tcW w:w="992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ZP</w:t>
            </w:r>
          </w:p>
        </w:tc>
        <w:tc>
          <w:tcPr>
            <w:tcW w:w="1984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Vouchery pro podnikatele</w:t>
            </w:r>
          </w:p>
        </w:tc>
        <w:tc>
          <w:tcPr>
            <w:tcW w:w="1134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vouchery pro podnikatele – voucher pro rozvoj podnikání, inovační voucher</w:t>
            </w:r>
          </w:p>
        </w:tc>
        <w:tc>
          <w:tcPr>
            <w:tcW w:w="2977" w:type="dxa"/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kraj</w:t>
            </w:r>
          </w:p>
        </w:tc>
        <w:tc>
          <w:tcPr>
            <w:tcW w:w="1694" w:type="dxa"/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6. 4. 2023</w:t>
            </w:r>
          </w:p>
        </w:tc>
        <w:tc>
          <w:tcPr>
            <w:tcW w:w="1701" w:type="dxa"/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30. 9. 2023</w:t>
            </w:r>
          </w:p>
        </w:tc>
        <w:tc>
          <w:tcPr>
            <w:tcW w:w="2268" w:type="dxa"/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230 000 000</w:t>
            </w:r>
          </w:p>
        </w:tc>
      </w:tr>
      <w:tr w:rsidR="00EB4163" w:rsidTr="00FF11B1">
        <w:trPr>
          <w:trHeight w:val="246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-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KVK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Podnikání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FN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Úvěr Transformace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investice do hmotného i nehmotného majetku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malé a střední podniky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12. 4. 2023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</w:rPr>
              <w:t>31. 12. 2026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200 000 000</w:t>
            </w:r>
          </w:p>
        </w:tc>
      </w:tr>
      <w:tr w:rsidR="00EB4163" w:rsidTr="00FF11B1">
        <w:trPr>
          <w:trHeight w:val="236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-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ULK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Podnikání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FN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Úvěr Transformace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investice do hmotného i nehmotného majetku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malé a střední podniky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12. 4. 2023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31. 12. 2026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600 000 000</w:t>
            </w:r>
          </w:p>
        </w:tc>
      </w:tr>
      <w:tr w:rsidR="00EB4163" w:rsidTr="00FF11B1">
        <w:trPr>
          <w:trHeight w:val="226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MSK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Podnikání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FN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Úvěr Transformace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investice do hmotného i nehmotného majetku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malé a střední podniky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12. 4. 2023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31. 12. 2026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1 000 000 000</w:t>
            </w:r>
          </w:p>
        </w:tc>
      </w:tr>
      <w:tr w:rsidR="00EB4163" w:rsidTr="00FF11B1">
        <w:trPr>
          <w:trHeight w:val="641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17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ULK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Digitální inovace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TV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Digitalizace pečovatelských služeb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investice do hmotného i nehmotného majetku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kraj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31. 5. 2023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31. 8. 2023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230 000 000</w:t>
            </w:r>
          </w:p>
        </w:tc>
      </w:tr>
      <w:tr w:rsidR="00EB4163" w:rsidTr="00FF11B1">
        <w:trPr>
          <w:trHeight w:val="393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18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ULK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Podnikání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ZP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Filmové vouchery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 xml:space="preserve">voucher pro filmové MSP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malé a střední podniky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červen</w:t>
            </w:r>
            <w:r w:rsidR="00FF11B1">
              <w:rPr>
                <w:rFonts w:ascii="Segoe UI" w:hAnsi="Segoe UI" w:cs="Segoe UI"/>
                <w:szCs w:val="20"/>
              </w:rPr>
              <w:t>ec</w:t>
            </w:r>
            <w:r>
              <w:rPr>
                <w:rFonts w:ascii="Segoe UI" w:hAnsi="Segoe UI" w:cs="Segoe UI"/>
                <w:szCs w:val="20"/>
              </w:rPr>
              <w:t xml:space="preserve">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31. 12. 2026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50 000 000</w:t>
            </w:r>
          </w:p>
        </w:tc>
      </w:tr>
      <w:tr w:rsidR="00EB4163" w:rsidTr="00FF11B1">
        <w:trPr>
          <w:trHeight w:val="567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19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KVK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Podnikání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TV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Řemeslné inkubátory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Podpora vzniku řemeslných dílen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veřejné subjekty, neziskové organizace, MSP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září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31. 12. 2024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Bude dořešeno</w:t>
            </w:r>
          </w:p>
        </w:tc>
      </w:tr>
      <w:tr w:rsidR="00EB4163" w:rsidTr="00FF11B1">
        <w:trPr>
          <w:trHeight w:val="567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20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ULK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 xml:space="preserve">Podnikání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TV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Řemeslné inkubátory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Podpora vzniku řemeslných dílen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veřejné subjekty, neziskové organizace, MSP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září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31. 12. 2024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Bude dořešeno</w:t>
            </w:r>
          </w:p>
        </w:tc>
      </w:tr>
      <w:tr w:rsidR="00EB4163" w:rsidTr="00FF11B1">
        <w:trPr>
          <w:trHeight w:val="505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21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MSK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Podnikání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TV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Řemeslné inkubátory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Podpora vzniku řemeslných dílen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veřejné subjekty, neziskové organizace, MSP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září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31. 12. 2024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200 000 000</w:t>
            </w:r>
          </w:p>
        </w:tc>
      </w:tr>
      <w:tr w:rsidR="00EB4163" w:rsidTr="00FF11B1">
        <w:trPr>
          <w:trHeight w:val="567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22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KVK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Obnova území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TV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Příprava projektů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eastAsia="Arial" w:hAnsi="Segoe UI" w:cs="Segoe UI"/>
                <w:color w:val="000000"/>
              </w:rPr>
              <w:t>Příprava, plánování a koordinace rozvoje území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 w:rsidP="00F52FF6">
            <w:r w:rsidRPr="00AE6288">
              <w:rPr>
                <w:rFonts w:ascii="Segoe UI" w:hAnsi="Segoe UI" w:cs="Segoe UI"/>
              </w:rPr>
              <w:t>Dle podporovaných aktivit, obce a kraje, v některých aktivitách také státní organizace, NNO a fyzické osoby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31. 5. 2023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30. 6. 2024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40 000 000</w:t>
            </w:r>
          </w:p>
        </w:tc>
      </w:tr>
      <w:tr w:rsidR="00EB4163" w:rsidTr="00FF11B1">
        <w:trPr>
          <w:trHeight w:val="567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23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ULK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Obnova území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TV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Příprava projektů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eastAsia="Arial" w:hAnsi="Segoe UI" w:cs="Segoe UI"/>
                <w:color w:val="000000"/>
              </w:rPr>
              <w:t>Příprava, plánování a koordinace rozvoje území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EB4163"/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31. 5. 2023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30. 6. 2024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60 000 000</w:t>
            </w:r>
          </w:p>
        </w:tc>
      </w:tr>
      <w:tr w:rsidR="00EB4163" w:rsidTr="00FF11B1">
        <w:trPr>
          <w:trHeight w:val="362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24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MSK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Obnova území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TV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Příprava projektů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eastAsia="Arial" w:hAnsi="Segoe UI" w:cs="Segoe UI"/>
                <w:color w:val="000000"/>
              </w:rPr>
              <w:t>Příprava, plánování a koordinace rozvoje území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EB4163"/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31. 5. 2023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30. 6. 2024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100 000 000</w:t>
            </w:r>
          </w:p>
        </w:tc>
      </w:tr>
      <w:tr w:rsidR="00EB4163" w:rsidTr="00FF11B1">
        <w:trPr>
          <w:trHeight w:val="630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25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KVK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Obnova území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TV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Příroda a krajina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 xml:space="preserve">Přírodě blízká opatření, opatření přispívající k ochraně biodiverzity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 w:rsidRPr="00F52FF6">
              <w:rPr>
                <w:rFonts w:ascii="Segoe UI" w:hAnsi="Segoe UI" w:cs="Segoe UI"/>
              </w:rPr>
              <w:t xml:space="preserve">Všechny subjekty s výjimkou politických stran </w:t>
            </w:r>
            <w:r w:rsidRPr="00F52FF6">
              <w:rPr>
                <w:rFonts w:ascii="Segoe UI" w:hAnsi="Segoe UI" w:cs="Segoe UI"/>
              </w:rPr>
              <w:br/>
              <w:t>a hnutí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2. 6. 2023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30. 6. 2025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60 000 000</w:t>
            </w:r>
          </w:p>
        </w:tc>
      </w:tr>
      <w:tr w:rsidR="00EB4163" w:rsidTr="00FF11B1">
        <w:trPr>
          <w:trHeight w:val="567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26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ULK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Obnova území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TV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Příroda a krajina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 xml:space="preserve">Přírodě blízká opatření, opatření přispívající k ochraně biodiverzity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EB4163"/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2. 6. 2023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30. 6. 2025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90 000 000</w:t>
            </w:r>
          </w:p>
        </w:tc>
      </w:tr>
      <w:tr w:rsidR="00EB4163" w:rsidTr="00FF11B1">
        <w:trPr>
          <w:trHeight w:val="567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27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MSK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Obnova území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TV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Příroda a krajina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 xml:space="preserve">Přírodě blízká opatření, opatření přispívající k ochraně biodiverzity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EB4163"/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2. 6. 2023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30. 6. 2025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225 000 000</w:t>
            </w:r>
          </w:p>
        </w:tc>
      </w:tr>
      <w:tr w:rsidR="00EB4163" w:rsidTr="00FF11B1">
        <w:trPr>
          <w:trHeight w:val="567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28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KVK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Obnova území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TV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Infrastruktura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Style w:val="Zdraznnjemn"/>
                <w:rFonts w:ascii="Segoe UI" w:hAnsi="Segoe UI" w:cs="Segoe UI"/>
                <w:b w:val="0"/>
              </w:rPr>
              <w:t>Výstavba a modernizace komunikací pro cyklisty</w:t>
            </w:r>
            <w:r>
              <w:rPr>
                <w:rFonts w:ascii="Segoe UI" w:hAnsi="Segoe UI" w:cs="Segoe UI"/>
                <w:szCs w:val="20"/>
              </w:rPr>
              <w:t xml:space="preserve">, </w:t>
            </w:r>
            <w:r>
              <w:rPr>
                <w:rStyle w:val="Zdraznnjemn"/>
                <w:rFonts w:ascii="Segoe UI" w:hAnsi="Segoe UI" w:cs="Segoe UI"/>
                <w:b w:val="0"/>
              </w:rPr>
              <w:t>zpřístupnění lokalit s přírodní, kulturní nebo technickou hodnotou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Pr="00F52FF6" w:rsidRDefault="00C475D3">
            <w:pPr>
              <w:rPr>
                <w:rFonts w:ascii="Segoe UI" w:hAnsi="Segoe UI" w:cs="Segoe UI"/>
                <w:sz w:val="24"/>
              </w:rPr>
            </w:pPr>
            <w:r w:rsidRPr="00F52FF6">
              <w:rPr>
                <w:rFonts w:ascii="Segoe UI" w:hAnsi="Segoe UI" w:cs="Segoe UI"/>
              </w:rPr>
              <w:t xml:space="preserve">Všechny subjekty s výjimkou politických stran </w:t>
            </w:r>
            <w:r w:rsidRPr="00F52FF6">
              <w:rPr>
                <w:rFonts w:ascii="Segoe UI" w:hAnsi="Segoe UI" w:cs="Segoe UI"/>
              </w:rPr>
              <w:br/>
              <w:t>a hnutí</w:t>
            </w:r>
          </w:p>
          <w:p w:rsidR="00EB4163" w:rsidRDefault="00EB4163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červen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30. 6. 2025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60 000 000</w:t>
            </w:r>
          </w:p>
        </w:tc>
      </w:tr>
      <w:tr w:rsidR="00EB4163" w:rsidTr="00FF11B1">
        <w:trPr>
          <w:trHeight w:val="293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lastRenderedPageBreak/>
              <w:t>29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ULK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Obnova území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TV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Infrastruktura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Style w:val="Zdraznnjemn"/>
                <w:rFonts w:ascii="Segoe UI" w:hAnsi="Segoe UI" w:cs="Segoe UI"/>
                <w:b w:val="0"/>
              </w:rPr>
              <w:t>Výstavba a modernizace komunikací pro cyklisty</w:t>
            </w:r>
            <w:r>
              <w:rPr>
                <w:rFonts w:ascii="Segoe UI" w:hAnsi="Segoe UI" w:cs="Segoe UI"/>
                <w:szCs w:val="20"/>
              </w:rPr>
              <w:t xml:space="preserve">, </w:t>
            </w:r>
            <w:r>
              <w:rPr>
                <w:rStyle w:val="Zdraznnjemn"/>
                <w:rFonts w:ascii="Segoe UI" w:hAnsi="Segoe UI" w:cs="Segoe UI"/>
                <w:b w:val="0"/>
              </w:rPr>
              <w:t>zpřístupnění lokalit s přírodní, kulturní nebo technickou hodnotou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EB4163"/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červen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30. 6. 2025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90 000 000</w:t>
            </w:r>
          </w:p>
        </w:tc>
      </w:tr>
      <w:tr w:rsidR="00EB4163" w:rsidTr="00FF11B1">
        <w:trPr>
          <w:trHeight w:val="293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30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MSK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Obnova území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TV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Infrastruktura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rPr>
                <w:rFonts w:ascii="Segoe UI" w:hAnsi="Segoe UI" w:cs="Segoe UI"/>
              </w:rPr>
            </w:pPr>
            <w:r>
              <w:rPr>
                <w:rStyle w:val="Zdraznnjemn"/>
                <w:rFonts w:ascii="Segoe UI" w:hAnsi="Segoe UI" w:cs="Segoe UI"/>
                <w:b w:val="0"/>
              </w:rPr>
              <w:t>Výstavba a modernizace komunikací pro cyklisty</w:t>
            </w:r>
            <w:r>
              <w:rPr>
                <w:rFonts w:ascii="Segoe UI" w:hAnsi="Segoe UI" w:cs="Segoe UI"/>
                <w:szCs w:val="20"/>
              </w:rPr>
              <w:t xml:space="preserve">, </w:t>
            </w:r>
            <w:r>
              <w:rPr>
                <w:rStyle w:val="Zdraznnjemn"/>
                <w:rFonts w:ascii="Segoe UI" w:hAnsi="Segoe UI" w:cs="Segoe UI"/>
                <w:b w:val="0"/>
              </w:rPr>
              <w:t>zpřístupnění lokalit s přírodní, kulturní nebo technickou hodnotou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EB4163"/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červen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30. 6. 2025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B4163" w:rsidRDefault="00C475D3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275 000 000</w:t>
            </w:r>
          </w:p>
        </w:tc>
      </w:tr>
      <w:tr w:rsidR="00FF11B1" w:rsidTr="00FF11B1">
        <w:trPr>
          <w:trHeight w:val="293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31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KVK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Lidé a dovednosti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TV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Vzdělávání ve firmách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Vzdělávání a rekvalifikace v podnicích zasažených transformací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 xml:space="preserve">podniky, profesní </w:t>
            </w:r>
            <w:r>
              <w:rPr>
                <w:rFonts w:ascii="Segoe UI" w:hAnsi="Segoe UI" w:cs="Segoe UI"/>
                <w:szCs w:val="20"/>
              </w:rPr>
              <w:br/>
              <w:t>a podnikatelská sdružení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červen</w:t>
            </w:r>
            <w:r w:rsidR="00F52FF6">
              <w:rPr>
                <w:rFonts w:ascii="Segoe UI" w:hAnsi="Segoe UI" w:cs="Segoe UI"/>
                <w:szCs w:val="20"/>
              </w:rPr>
              <w:t>ec</w:t>
            </w:r>
            <w:r>
              <w:rPr>
                <w:rFonts w:ascii="Segoe UI" w:hAnsi="Segoe UI" w:cs="Segoe UI"/>
                <w:szCs w:val="20"/>
              </w:rPr>
              <w:t xml:space="preserve">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31. 12. 2024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60 000 000</w:t>
            </w:r>
          </w:p>
        </w:tc>
      </w:tr>
      <w:tr w:rsidR="00FF11B1" w:rsidTr="00FF11B1">
        <w:trPr>
          <w:trHeight w:val="293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32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ULK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Lidé a dovednosti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TV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Vzdělávání ve firmách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Vzdělávání a rekvalifikace v podnicích zasažených transformací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/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červen</w:t>
            </w:r>
            <w:r w:rsidR="00F52FF6">
              <w:rPr>
                <w:rFonts w:ascii="Segoe UI" w:hAnsi="Segoe UI" w:cs="Segoe UI"/>
                <w:szCs w:val="20"/>
              </w:rPr>
              <w:t xml:space="preserve">ec </w:t>
            </w:r>
            <w:r>
              <w:rPr>
                <w:rFonts w:ascii="Segoe UI" w:hAnsi="Segoe UI" w:cs="Segoe UI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31. 12. 2024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500 000 000</w:t>
            </w:r>
          </w:p>
        </w:tc>
      </w:tr>
      <w:tr w:rsidR="00FF11B1" w:rsidTr="00FF11B1">
        <w:trPr>
          <w:trHeight w:val="293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33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MSK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Lidé a dovednosti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TV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Vzdělávání ve firmách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Vzdělávání a rekvalifikace v podnicích zasažených transformací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/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září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30. 6. 2026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360 000 000</w:t>
            </w:r>
          </w:p>
        </w:tc>
      </w:tr>
      <w:tr w:rsidR="00FF11B1" w:rsidTr="00FF11B1">
        <w:trPr>
          <w:trHeight w:val="293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34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TV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Refundace předprojektové přípravy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 xml:space="preserve">průběžná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Podpora předprojektové a navazující projektové přípravy strategických projektů a strategických brownfieldů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SFŽP, Moravskoslezský kraj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červen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31. 3. 2025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131 000 000</w:t>
            </w:r>
          </w:p>
        </w:tc>
      </w:tr>
      <w:tr w:rsidR="00FF11B1" w:rsidTr="00FF11B1">
        <w:trPr>
          <w:trHeight w:val="293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35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MSK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Obnova území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TV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Strategické brownfieldy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Příprava projektů, vybudování technické infrastruktury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všechny subjekty s výjimkou politických stran </w:t>
            </w:r>
            <w:r>
              <w:rPr>
                <w:rFonts w:ascii="Segoe UI" w:hAnsi="Segoe UI" w:cs="Segoe UI"/>
                <w:sz w:val="20"/>
                <w:szCs w:val="20"/>
              </w:rPr>
              <w:br/>
              <w:t xml:space="preserve">a hnutí </w:t>
            </w:r>
            <w:r>
              <w:rPr>
                <w:rFonts w:ascii="Segoe UI" w:hAnsi="Segoe UI" w:cs="Segoe UI"/>
                <w:sz w:val="20"/>
                <w:szCs w:val="20"/>
              </w:rPr>
              <w:br/>
              <w:t>a fyzických osob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červenec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31. 12. 2024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0"/>
              </w:rPr>
              <w:t>500 000 000</w:t>
            </w:r>
          </w:p>
        </w:tc>
      </w:tr>
      <w:tr w:rsidR="00FF11B1" w:rsidTr="00FF11B1">
        <w:trPr>
          <w:trHeight w:val="293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36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KVK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Lidé a dovednosti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ZP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Vouchery pro veřejný sektor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color w:val="000000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color w:val="000000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Náborové příspěvky pro učitele, příprava projektů, kreativní, digitální</w:t>
            </w:r>
            <w:r w:rsidR="00F52FF6">
              <w:rPr>
                <w:rFonts w:ascii="Segoe UI" w:hAnsi="Segoe UI" w:cs="Segoe UI"/>
                <w:szCs w:val="20"/>
              </w:rPr>
              <w:t xml:space="preserve"> </w:t>
            </w:r>
            <w:r>
              <w:rPr>
                <w:rFonts w:ascii="Segoe UI" w:hAnsi="Segoe UI" w:cs="Segoe UI"/>
                <w:szCs w:val="20"/>
              </w:rPr>
              <w:t xml:space="preserve">a preinkubační voucher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kraj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září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</w:rPr>
              <w:t>31. 3. 2024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40 000 000</w:t>
            </w:r>
          </w:p>
        </w:tc>
      </w:tr>
      <w:tr w:rsidR="00FF11B1" w:rsidTr="00FF11B1">
        <w:trPr>
          <w:trHeight w:val="293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37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ULK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Lidé a dovednosti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ZP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Vouchery pro veřejný sektor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color w:val="000000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color w:val="000000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Příprava projektů, kreativní voucher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kraj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září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31. 3. 2024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110 000 000</w:t>
            </w:r>
          </w:p>
        </w:tc>
      </w:tr>
      <w:tr w:rsidR="00FF11B1" w:rsidTr="00FF11B1">
        <w:trPr>
          <w:trHeight w:val="293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38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MSK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Lidé a dovednosti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ZP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Vouchery pro veřejný sektor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color w:val="000000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color w:val="000000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jednokolový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Motivační příspěvky pro výzkumníky, příprava projektů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kraj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září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31. 3. 2024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200 000 000</w:t>
            </w:r>
          </w:p>
        </w:tc>
      </w:tr>
      <w:tr w:rsidR="00FF11B1" w:rsidTr="00FF11B1">
        <w:trPr>
          <w:trHeight w:val="293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39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KVK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Obnova území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FN / TV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Veřejné služby, kultura, sport a rekreace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</w:rPr>
              <w:t>dvoukolový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 xml:space="preserve">Podpora kultury a zachování kulturního dědictví, budování sportovní a multifunkční rekreační infrastruktury nabízející kulturní a rekreační služby, regenerace brownfieldu pro účely vzdělávací infrastruktury, sociálních služeb, zdravotnictví nebo budování veřejných prostranství a infrastruktury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Všechny subjekty s výjimkou politických stran a hnutí a </w:t>
            </w:r>
          </w:p>
          <w:p w:rsidR="00FF11B1" w:rsidRDefault="00FF11B1" w:rsidP="00FF11B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fyzických osob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září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31. 12. 2026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220 000 000</w:t>
            </w:r>
          </w:p>
        </w:tc>
      </w:tr>
      <w:tr w:rsidR="00FF11B1" w:rsidTr="00FF11B1">
        <w:trPr>
          <w:trHeight w:val="293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40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ULK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Obnova území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FN / TV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Veřejné služby, kultura, sport a rekreace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</w:rPr>
              <w:t>dvoukolový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Podpora kultury a zachování kulturního dědictví, budování sportovní a multifunkční rekreační infrastruktury nabízející kulturní a rekreační služby, regenerace brownfieldu pro účely vzdělávací infrastruktury, sociálních služeb, zdravotnictví nebo budování veřejných prostranství a infrastruktury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>Všechny subjekty s výjimkou politických stran a hnutí a fyzických osob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září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31. 12. 2026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330 000 000</w:t>
            </w:r>
          </w:p>
        </w:tc>
      </w:tr>
      <w:tr w:rsidR="00FF11B1" w:rsidTr="00FF11B1">
        <w:trPr>
          <w:trHeight w:val="293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41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MSK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Obnova území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FN / TV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Veřejné služby, kultura, sport a rekreace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Cs w:val="20"/>
              </w:rPr>
              <w:t>průběžná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</w:rPr>
              <w:t>dvoukolový</w:t>
            </w:r>
          </w:p>
        </w:tc>
        <w:tc>
          <w:tcPr>
            <w:tcW w:w="4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Podpora kultury a zachování kulturního dědictví, budování sportovní a multifunkční rekreační infrastruktury nabízející kulturní a rekreační služby, regenerace brownfieldu pro účely vzdělávací infrastruktury, sociálních služeb, zdravotnictví nebo budování veřejných prostranství a infrastruktury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Všechny subjekty s výjimkou politických stran a hnutí a fyzických osob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září 2023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31. 12. 2026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1B1" w:rsidRDefault="00FF11B1" w:rsidP="00FF11B1">
            <w:pPr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400 000 000</w:t>
            </w:r>
          </w:p>
        </w:tc>
      </w:tr>
    </w:tbl>
    <w:p w:rsidR="00EB4163" w:rsidRDefault="00C475D3">
      <w:pPr>
        <w:ind w:left="-567"/>
      </w:pPr>
      <w:r>
        <w:rPr>
          <w:szCs w:val="24"/>
        </w:rPr>
        <w:t xml:space="preserve">Pozn.: </w:t>
      </w:r>
      <w:r>
        <w:t xml:space="preserve">U vyhlašovaných výzev není plánováno spolufinancování ze státního rozpočtu. </w:t>
      </w:r>
    </w:p>
    <w:p w:rsidR="00EB4163" w:rsidRDefault="00C475D3">
      <w:pPr>
        <w:ind w:left="-567"/>
      </w:pPr>
      <w:r>
        <w:rPr>
          <w:szCs w:val="24"/>
        </w:rPr>
        <w:t>ZP = zastřešující projekty</w:t>
      </w:r>
    </w:p>
    <w:p w:rsidR="00EB4163" w:rsidRDefault="00C475D3">
      <w:pPr>
        <w:ind w:left="-567"/>
      </w:pPr>
      <w:r>
        <w:rPr>
          <w:szCs w:val="24"/>
        </w:rPr>
        <w:t>TV = tematická výzva</w:t>
      </w:r>
    </w:p>
    <w:p w:rsidR="00EB4163" w:rsidRDefault="00C475D3">
      <w:pPr>
        <w:ind w:left="-567"/>
      </w:pPr>
      <w:r>
        <w:rPr>
          <w:szCs w:val="24"/>
        </w:rPr>
        <w:t>FN = finanční nástroj</w:t>
      </w:r>
    </w:p>
    <w:sectPr w:rsidR="00EB4163">
      <w:headerReference w:type="default" r:id="rId7"/>
      <w:footerReference w:type="default" r:id="rId8"/>
      <w:pgSz w:w="23811" w:h="16838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0B" w:rsidRDefault="0069410B">
      <w:pPr>
        <w:spacing w:after="0" w:line="240" w:lineRule="auto"/>
      </w:pPr>
      <w:r>
        <w:separator/>
      </w:r>
    </w:p>
  </w:endnote>
  <w:endnote w:type="continuationSeparator" w:id="0">
    <w:p w:rsidR="0069410B" w:rsidRDefault="0069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163" w:rsidRDefault="00C475D3">
    <w:pPr>
      <w:pStyle w:val="Zpat"/>
      <w:rPr>
        <w:color w:val="3E1F65"/>
        <w:sz w:val="28"/>
        <w:szCs w:val="28"/>
      </w:rPr>
    </w:pPr>
    <w:r>
      <w:rPr>
        <w:color w:val="3E1F65"/>
        <w:sz w:val="28"/>
        <w:szCs w:val="28"/>
      </w:rPr>
      <w:t xml:space="preserve">www.opst.cz </w:t>
    </w:r>
  </w:p>
  <w:sdt>
    <w:sdtPr>
      <w:id w:val="870809952"/>
      <w:docPartObj>
        <w:docPartGallery w:val="Page Numbers (Bottom of Page)"/>
        <w:docPartUnique/>
      </w:docPartObj>
    </w:sdtPr>
    <w:sdtEndPr/>
    <w:sdtContent>
      <w:p w:rsidR="00EB4163" w:rsidRDefault="00C475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2D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0B" w:rsidRDefault="0069410B">
      <w:pPr>
        <w:spacing w:after="0" w:line="240" w:lineRule="auto"/>
      </w:pPr>
      <w:r>
        <w:separator/>
      </w:r>
    </w:p>
  </w:footnote>
  <w:footnote w:type="continuationSeparator" w:id="0">
    <w:p w:rsidR="0069410B" w:rsidRDefault="00694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163" w:rsidRDefault="00C475D3">
    <w:pPr>
      <w:pStyle w:val="Zhlav"/>
    </w:pPr>
    <w:r>
      <w:rPr>
        <w:noProof/>
        <w:lang w:eastAsia="cs-CZ"/>
      </w:rPr>
      <mc:AlternateContent>
        <mc:Choice Requires="wpg">
          <w:drawing>
            <wp:inline distT="0" distB="0" distL="0" distR="0">
              <wp:extent cx="3063240" cy="359410"/>
              <wp:effectExtent l="0" t="0" r="3810" b="2540"/>
              <wp:docPr id="1" name="Obrázek 4" descr="C:\Users\User\Downloads\EU+MŽP Barevné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4" descr="C:\Users\User\Downloads\EU+MŽP Barevné (1)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06324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241.2pt;height:28.3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401"/>
    <w:multiLevelType w:val="hybridMultilevel"/>
    <w:tmpl w:val="37F650D6"/>
    <w:lvl w:ilvl="0" w:tplc="7EF4B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A59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F26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A1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AA8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14C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CF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49B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B83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2D37"/>
    <w:multiLevelType w:val="hybridMultilevel"/>
    <w:tmpl w:val="BF989F98"/>
    <w:lvl w:ilvl="0" w:tplc="08BE9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47B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A48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AC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E76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10C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8C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AB2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FAA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D3F"/>
    <w:multiLevelType w:val="hybridMultilevel"/>
    <w:tmpl w:val="B5B8C8FC"/>
    <w:lvl w:ilvl="0" w:tplc="F2A09F52">
      <w:start w:val="1"/>
      <w:numFmt w:val="bullet"/>
      <w:lvlText w:val="·"/>
      <w:lvlJc w:val="left"/>
      <w:pPr>
        <w:ind w:left="724" w:hanging="360"/>
      </w:pPr>
      <w:rPr>
        <w:rFonts w:ascii="Symbol" w:eastAsia="Symbol" w:hAnsi="Symbol" w:cs="Symbol" w:hint="default"/>
        <w:color w:val="000000"/>
        <w:sz w:val="17"/>
      </w:rPr>
    </w:lvl>
    <w:lvl w:ilvl="1" w:tplc="A6CC677C">
      <w:start w:val="1"/>
      <w:numFmt w:val="bullet"/>
      <w:lvlText w:val="·"/>
      <w:lvlJc w:val="left"/>
      <w:pPr>
        <w:ind w:left="1444" w:hanging="360"/>
      </w:pPr>
      <w:rPr>
        <w:rFonts w:ascii="Symbol" w:eastAsia="Symbol" w:hAnsi="Symbol" w:cs="Symbol" w:hint="default"/>
        <w:color w:val="000000"/>
        <w:sz w:val="17"/>
      </w:rPr>
    </w:lvl>
    <w:lvl w:ilvl="2" w:tplc="835AA786">
      <w:start w:val="1"/>
      <w:numFmt w:val="bullet"/>
      <w:lvlText w:val="·"/>
      <w:lvlJc w:val="left"/>
      <w:pPr>
        <w:ind w:left="2164" w:hanging="360"/>
      </w:pPr>
      <w:rPr>
        <w:rFonts w:ascii="Symbol" w:eastAsia="Symbol" w:hAnsi="Symbol" w:cs="Symbol" w:hint="default"/>
        <w:color w:val="000000"/>
        <w:sz w:val="17"/>
      </w:rPr>
    </w:lvl>
    <w:lvl w:ilvl="3" w:tplc="5346F6D2">
      <w:start w:val="1"/>
      <w:numFmt w:val="bullet"/>
      <w:lvlText w:val="·"/>
      <w:lvlJc w:val="left"/>
      <w:pPr>
        <w:ind w:left="2884" w:hanging="360"/>
      </w:pPr>
      <w:rPr>
        <w:rFonts w:ascii="Symbol" w:eastAsia="Symbol" w:hAnsi="Symbol" w:cs="Symbol" w:hint="default"/>
        <w:color w:val="000000"/>
        <w:sz w:val="17"/>
      </w:rPr>
    </w:lvl>
    <w:lvl w:ilvl="4" w:tplc="91E80002">
      <w:start w:val="1"/>
      <w:numFmt w:val="bullet"/>
      <w:lvlText w:val="·"/>
      <w:lvlJc w:val="left"/>
      <w:pPr>
        <w:ind w:left="3604" w:hanging="360"/>
      </w:pPr>
      <w:rPr>
        <w:rFonts w:ascii="Symbol" w:eastAsia="Symbol" w:hAnsi="Symbol" w:cs="Symbol" w:hint="default"/>
        <w:color w:val="000000"/>
        <w:sz w:val="17"/>
      </w:rPr>
    </w:lvl>
    <w:lvl w:ilvl="5" w:tplc="C4C2EAF4">
      <w:start w:val="1"/>
      <w:numFmt w:val="bullet"/>
      <w:lvlText w:val="·"/>
      <w:lvlJc w:val="left"/>
      <w:pPr>
        <w:ind w:left="4324" w:hanging="360"/>
      </w:pPr>
      <w:rPr>
        <w:rFonts w:ascii="Symbol" w:eastAsia="Symbol" w:hAnsi="Symbol" w:cs="Symbol" w:hint="default"/>
        <w:color w:val="000000"/>
        <w:sz w:val="17"/>
      </w:rPr>
    </w:lvl>
    <w:lvl w:ilvl="6" w:tplc="1BA03436">
      <w:start w:val="1"/>
      <w:numFmt w:val="bullet"/>
      <w:lvlText w:val="·"/>
      <w:lvlJc w:val="left"/>
      <w:pPr>
        <w:ind w:left="5044" w:hanging="360"/>
      </w:pPr>
      <w:rPr>
        <w:rFonts w:ascii="Symbol" w:eastAsia="Symbol" w:hAnsi="Symbol" w:cs="Symbol" w:hint="default"/>
        <w:color w:val="000000"/>
        <w:sz w:val="17"/>
      </w:rPr>
    </w:lvl>
    <w:lvl w:ilvl="7" w:tplc="5EBE06F8">
      <w:start w:val="1"/>
      <w:numFmt w:val="bullet"/>
      <w:lvlText w:val="·"/>
      <w:lvlJc w:val="left"/>
      <w:pPr>
        <w:ind w:left="5764" w:hanging="360"/>
      </w:pPr>
      <w:rPr>
        <w:rFonts w:ascii="Symbol" w:eastAsia="Symbol" w:hAnsi="Symbol" w:cs="Symbol" w:hint="default"/>
        <w:color w:val="000000"/>
        <w:sz w:val="17"/>
      </w:rPr>
    </w:lvl>
    <w:lvl w:ilvl="8" w:tplc="D77EAEAC">
      <w:start w:val="1"/>
      <w:numFmt w:val="bullet"/>
      <w:lvlText w:val="·"/>
      <w:lvlJc w:val="left"/>
      <w:pPr>
        <w:ind w:left="6484" w:hanging="360"/>
      </w:pPr>
      <w:rPr>
        <w:rFonts w:ascii="Symbol" w:eastAsia="Symbol" w:hAnsi="Symbol" w:cs="Symbol" w:hint="default"/>
        <w:color w:val="000000"/>
        <w:sz w:val="17"/>
      </w:rPr>
    </w:lvl>
  </w:abstractNum>
  <w:abstractNum w:abstractNumId="3" w15:restartNumberingAfterBreak="0">
    <w:nsid w:val="11841624"/>
    <w:multiLevelType w:val="hybridMultilevel"/>
    <w:tmpl w:val="1702286E"/>
    <w:lvl w:ilvl="0" w:tplc="4D5E8A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2BA56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70E5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521B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92F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6C0F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B2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80F5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A039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DAD3C33"/>
    <w:multiLevelType w:val="hybridMultilevel"/>
    <w:tmpl w:val="49222658"/>
    <w:lvl w:ilvl="0" w:tplc="5524C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ACC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CD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02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C0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20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43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A3C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4D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E1A4F"/>
    <w:multiLevelType w:val="hybridMultilevel"/>
    <w:tmpl w:val="DAE64100"/>
    <w:lvl w:ilvl="0" w:tplc="18468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6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8F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CC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EE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BA3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42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43A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209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051B4"/>
    <w:multiLevelType w:val="hybridMultilevel"/>
    <w:tmpl w:val="41CEE288"/>
    <w:lvl w:ilvl="0" w:tplc="361AD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276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63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60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A3C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D01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A9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8E3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28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6194B"/>
    <w:multiLevelType w:val="hybridMultilevel"/>
    <w:tmpl w:val="1EDC50A6"/>
    <w:lvl w:ilvl="0" w:tplc="5680F3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4AAFC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4C3F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7A12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1E25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3887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96E1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D4B7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CE0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1A92897"/>
    <w:multiLevelType w:val="hybridMultilevel"/>
    <w:tmpl w:val="B91CDEB0"/>
    <w:lvl w:ilvl="0" w:tplc="C1324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E09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41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A7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ED4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586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28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C9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623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6D20"/>
    <w:multiLevelType w:val="hybridMultilevel"/>
    <w:tmpl w:val="6884138E"/>
    <w:lvl w:ilvl="0" w:tplc="B1269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0AE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969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A5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47C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74E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62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AFF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B44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B265E"/>
    <w:multiLevelType w:val="multilevel"/>
    <w:tmpl w:val="4EDE3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276985"/>
    <w:multiLevelType w:val="hybridMultilevel"/>
    <w:tmpl w:val="BFEEC1DA"/>
    <w:lvl w:ilvl="0" w:tplc="62BE8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2DD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FC6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A3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A88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B61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4D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E49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E0D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6520F"/>
    <w:multiLevelType w:val="hybridMultilevel"/>
    <w:tmpl w:val="B934B15A"/>
    <w:lvl w:ilvl="0" w:tplc="4A10A2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D8A5E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14C1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7CC1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FC55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CC67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548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5ABD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FA34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B7278E2"/>
    <w:multiLevelType w:val="hybridMultilevel"/>
    <w:tmpl w:val="AD4A5C28"/>
    <w:lvl w:ilvl="0" w:tplc="D5641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A9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6AC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8C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4A9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907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1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E6D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A80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A7985"/>
    <w:multiLevelType w:val="hybridMultilevel"/>
    <w:tmpl w:val="53D6A376"/>
    <w:lvl w:ilvl="0" w:tplc="6D1C2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C40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2C4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44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AD0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6A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4B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A00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B6E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74602"/>
    <w:multiLevelType w:val="hybridMultilevel"/>
    <w:tmpl w:val="E15C3C58"/>
    <w:lvl w:ilvl="0" w:tplc="70085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0E8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C0C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C6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6D9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CA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66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04B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C8B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9"/>
  </w:num>
  <w:num w:numId="5">
    <w:abstractNumId w:val="14"/>
  </w:num>
  <w:num w:numId="6">
    <w:abstractNumId w:val="15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  <w:num w:numId="12">
    <w:abstractNumId w:val="12"/>
  </w:num>
  <w:num w:numId="13">
    <w:abstractNumId w:val="7"/>
  </w:num>
  <w:num w:numId="14">
    <w:abstractNumId w:val="3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63"/>
    <w:rsid w:val="0069410B"/>
    <w:rsid w:val="00760062"/>
    <w:rsid w:val="00AE6288"/>
    <w:rsid w:val="00C475D3"/>
    <w:rsid w:val="00DA32D2"/>
    <w:rsid w:val="00EB4163"/>
    <w:rsid w:val="00F52FF6"/>
    <w:rsid w:val="00F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1872B-31D0-4A15-811C-301B5460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</w:rPr>
  </w:style>
  <w:style w:type="character" w:styleId="Zdraznnjemn">
    <w:name w:val="Subtle Emphasis"/>
    <w:uiPriority w:val="19"/>
    <w:qFormat/>
    <w:rPr>
      <w:rFonts w:eastAsia="Arial" w:cs="Arial"/>
      <w:b/>
      <w:color w:val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1037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Hlaváček Jan</dc:creator>
  <cp:keywords/>
  <dc:description/>
  <cp:lastModifiedBy>Tomešová Iva</cp:lastModifiedBy>
  <cp:revision>2</cp:revision>
  <dcterms:created xsi:type="dcterms:W3CDTF">2023-06-16T11:03:00Z</dcterms:created>
  <dcterms:modified xsi:type="dcterms:W3CDTF">2023-06-16T11:03:00Z</dcterms:modified>
</cp:coreProperties>
</file>