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10EC" w14:textId="77777777" w:rsidR="00F85E3D" w:rsidRPr="002C52DD" w:rsidRDefault="00000000">
      <w:pPr>
        <w:pStyle w:val="ku"/>
        <w:rPr>
          <w:rFonts w:ascii="Century Gothic" w:hAnsi="Century Gothic" w:cs="Arial"/>
        </w:rPr>
      </w:pPr>
      <w:r w:rsidRPr="002C52DD">
        <w:rPr>
          <w:rFonts w:ascii="Century Gothic" w:hAnsi="Century Gothic" w:cs="Arial"/>
        </w:rPr>
        <w:t>Krajský úřad, Velká Hradební 3118/48, 400 02 Ústí nad Labem</w:t>
      </w:r>
    </w:p>
    <w:p w14:paraId="43A8192F" w14:textId="77777777" w:rsidR="00F85E3D" w:rsidRDefault="00F85E3D">
      <w:pPr>
        <w:pStyle w:val="ku"/>
        <w:rPr>
          <w:rFonts w:cs="Arial"/>
        </w:rPr>
      </w:pPr>
    </w:p>
    <w:p w14:paraId="22DAE5D6" w14:textId="77777777" w:rsidR="00F85E3D" w:rsidRDefault="00F85E3D">
      <w:pPr>
        <w:pStyle w:val="ku"/>
      </w:pPr>
      <w:permStart w:id="415828292" w:edGrp="none"/>
      <w:permStart w:id="1295779771" w:edGrp="everyone"/>
      <w:permStart w:id="770656855" w:edGrp="none"/>
      <w:permStart w:id="1957655776" w:edGrp="everyone"/>
      <w:permEnd w:id="415828292"/>
      <w:permEnd w:id="1295779771"/>
      <w:permEnd w:id="770656855"/>
      <w:permEnd w:id="1957655776"/>
    </w:p>
    <w:p w14:paraId="42AFFA57" w14:textId="77777777" w:rsidR="00F85E3D" w:rsidRDefault="00F85E3D">
      <w:pPr>
        <w:sectPr w:rsidR="00F85E3D">
          <w:headerReference w:type="default" r:id="rId7"/>
          <w:pgSz w:w="11906" w:h="16838"/>
          <w:pgMar w:top="2552" w:right="1418" w:bottom="1985" w:left="1418" w:header="624" w:footer="0" w:gutter="0"/>
          <w:cols w:space="708"/>
          <w:formProt w:val="0"/>
          <w:docGrid w:linePitch="360"/>
        </w:sectPr>
      </w:pPr>
    </w:p>
    <w:p w14:paraId="7423ACE6" w14:textId="77777777" w:rsidR="00F85E3D" w:rsidRDefault="00F85E3D">
      <w:pPr>
        <w:pStyle w:val="przdndek"/>
        <w:rPr>
          <w:rFonts w:cs="Arial"/>
        </w:rPr>
      </w:pPr>
    </w:p>
    <w:p w14:paraId="17ACF6D5" w14:textId="77777777" w:rsidR="00F85E3D" w:rsidRPr="002C52DD" w:rsidRDefault="00F85E3D">
      <w:pPr>
        <w:rPr>
          <w:rFonts w:ascii="Century Gothic" w:hAnsi="Century Gothic"/>
        </w:rPr>
        <w:sectPr w:rsidR="00F85E3D" w:rsidRPr="002C52DD">
          <w:type w:val="continuous"/>
          <w:pgSz w:w="11906" w:h="16838"/>
          <w:pgMar w:top="2552" w:right="1418" w:bottom="1985" w:left="1418" w:header="624" w:footer="0" w:gutter="0"/>
          <w:cols w:space="708"/>
          <w:formProt w:val="0"/>
          <w:docGrid w:linePitch="360"/>
        </w:sectPr>
      </w:pPr>
    </w:p>
    <w:p w14:paraId="618605D8" w14:textId="77777777" w:rsidR="00F85E3D" w:rsidRPr="002C52DD" w:rsidRDefault="00000000">
      <w:pPr>
        <w:pStyle w:val="titulek0"/>
        <w:spacing w:before="0" w:after="120"/>
        <w:rPr>
          <w:rFonts w:ascii="Century Gothic" w:hAnsi="Century Gothic"/>
          <w:sz w:val="22"/>
          <w:szCs w:val="22"/>
        </w:rPr>
      </w:pPr>
      <w:r w:rsidRPr="002C52DD">
        <w:rPr>
          <w:rFonts w:ascii="Century Gothic" w:hAnsi="Century Gothic"/>
          <w:sz w:val="22"/>
          <w:szCs w:val="22"/>
        </w:rPr>
        <w:t>zpráva o výsledku</w:t>
      </w:r>
    </w:p>
    <w:p w14:paraId="6D9B1FB5" w14:textId="77777777" w:rsidR="00F85E3D" w:rsidRPr="002C52DD" w:rsidRDefault="00000000">
      <w:pPr>
        <w:jc w:val="center"/>
        <w:rPr>
          <w:rFonts w:ascii="Century Gothic" w:hAnsi="Century Gothic" w:cs="Arial"/>
        </w:rPr>
      </w:pPr>
      <w:r w:rsidRPr="002C52DD">
        <w:rPr>
          <w:rFonts w:ascii="Century Gothic" w:hAnsi="Century Gothic" w:cs="Arial"/>
        </w:rPr>
        <w:t>zahraniční pracovní cesty</w:t>
      </w:r>
    </w:p>
    <w:p w14:paraId="731C66B3" w14:textId="77777777" w:rsidR="00F85E3D" w:rsidRDefault="00F85E3D">
      <w:pPr>
        <w:jc w:val="center"/>
        <w:rPr>
          <w:rFonts w:cs="Arial"/>
        </w:rPr>
      </w:pPr>
    </w:p>
    <w:tbl>
      <w:tblPr>
        <w:tblStyle w:val="Mkatabulky"/>
        <w:tblW w:w="10065" w:type="dxa"/>
        <w:tblInd w:w="-572" w:type="dxa"/>
        <w:tblLook w:val="01E0" w:firstRow="1" w:lastRow="1" w:firstColumn="1" w:lastColumn="1" w:noHBand="0" w:noVBand="0"/>
      </w:tblPr>
      <w:tblGrid>
        <w:gridCol w:w="1770"/>
        <w:gridCol w:w="8295"/>
      </w:tblGrid>
      <w:tr w:rsidR="00F85E3D" w14:paraId="622A8648" w14:textId="77777777">
        <w:tc>
          <w:tcPr>
            <w:tcW w:w="1389" w:type="dxa"/>
            <w:shd w:val="clear" w:color="auto" w:fill="auto"/>
            <w:vAlign w:val="center"/>
          </w:tcPr>
          <w:p w14:paraId="239CDC49" w14:textId="77777777" w:rsidR="00F85E3D" w:rsidRPr="002C52DD" w:rsidRDefault="00000000">
            <w:pPr>
              <w:spacing w:before="120"/>
              <w:rPr>
                <w:rFonts w:ascii="Century Gothic" w:hAnsi="Century Gothic" w:cs="Arial"/>
                <w:b/>
              </w:rPr>
            </w:pPr>
            <w:r w:rsidRPr="002C52DD">
              <w:rPr>
                <w:rFonts w:ascii="Century Gothic" w:eastAsia="Times New Roman" w:hAnsi="Century Gothic" w:cs="Arial"/>
                <w:b/>
              </w:rPr>
              <w:t>Datum cesty: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53BBAEB7" w14:textId="5FC9C826" w:rsidR="00F85E3D" w:rsidRPr="002C52DD" w:rsidRDefault="00E4785A">
            <w:pPr>
              <w:spacing w:before="120"/>
              <w:rPr>
                <w:rFonts w:ascii="Century Gothic" w:eastAsia="Times New Roman" w:hAnsi="Century Gothic"/>
              </w:rPr>
            </w:pPr>
            <w:r w:rsidRPr="002C52DD">
              <w:rPr>
                <w:rFonts w:ascii="Century Gothic" w:eastAsia="Times New Roman" w:hAnsi="Century Gothic"/>
              </w:rPr>
              <w:t>18. 10. 2023</w:t>
            </w:r>
          </w:p>
        </w:tc>
      </w:tr>
      <w:tr w:rsidR="00F85E3D" w14:paraId="15A6EA8F" w14:textId="77777777">
        <w:tc>
          <w:tcPr>
            <w:tcW w:w="1389" w:type="dxa"/>
            <w:shd w:val="clear" w:color="auto" w:fill="auto"/>
            <w:vAlign w:val="center"/>
          </w:tcPr>
          <w:p w14:paraId="146E7643" w14:textId="77777777" w:rsidR="00F85E3D" w:rsidRPr="002C52DD" w:rsidRDefault="00000000">
            <w:pPr>
              <w:spacing w:before="120"/>
              <w:rPr>
                <w:rFonts w:ascii="Century Gothic" w:hAnsi="Century Gothic" w:cs="Arial"/>
                <w:b/>
              </w:rPr>
            </w:pPr>
            <w:r w:rsidRPr="002C52DD">
              <w:rPr>
                <w:rFonts w:ascii="Century Gothic" w:eastAsia="Times New Roman" w:hAnsi="Century Gothic" w:cs="Arial"/>
                <w:b/>
              </w:rPr>
              <w:t>Název, cíl a důvod cesty: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CBBB6B6" w14:textId="77777777" w:rsidR="00F85E3D" w:rsidRPr="002C52DD" w:rsidRDefault="00F85E3D">
            <w:pPr>
              <w:spacing w:before="120" w:after="0"/>
              <w:ind w:left="74"/>
              <w:rPr>
                <w:rFonts w:ascii="Century Gothic" w:eastAsia="Times New Roman" w:hAnsi="Century Gothic" w:cs="Arial"/>
              </w:rPr>
            </w:pPr>
          </w:p>
          <w:p w14:paraId="785D642B" w14:textId="310E69B2" w:rsidR="00F85E3D" w:rsidRPr="002C52DD" w:rsidRDefault="00000000">
            <w:pPr>
              <w:spacing w:before="120" w:after="0"/>
              <w:ind w:left="74"/>
              <w:rPr>
                <w:rFonts w:ascii="Century Gothic" w:eastAsia="Times New Roman" w:hAnsi="Century Gothic"/>
              </w:rPr>
            </w:pPr>
            <w:r w:rsidRPr="002C52DD">
              <w:rPr>
                <w:rFonts w:ascii="Century Gothic" w:eastAsia="Times New Roman" w:hAnsi="Century Gothic" w:cs="Arial"/>
              </w:rPr>
              <w:t xml:space="preserve">Jednodenní stáž ve věznici JVA </w:t>
            </w:r>
            <w:r w:rsidR="00E4785A" w:rsidRPr="002C52DD">
              <w:rPr>
                <w:rFonts w:ascii="Century Gothic" w:eastAsia="Times New Roman" w:hAnsi="Century Gothic" w:cs="Arial"/>
              </w:rPr>
              <w:t>Bautzen</w:t>
            </w:r>
          </w:p>
          <w:p w14:paraId="31D8AFCC" w14:textId="77777777" w:rsidR="00F85E3D" w:rsidRPr="002C52DD" w:rsidRDefault="00F85E3D">
            <w:pPr>
              <w:spacing w:before="120" w:after="0"/>
              <w:ind w:left="74"/>
              <w:rPr>
                <w:rFonts w:ascii="Century Gothic" w:eastAsia="Times New Roman" w:hAnsi="Century Gothic" w:cs="Arial"/>
              </w:rPr>
            </w:pPr>
          </w:p>
          <w:p w14:paraId="60DCE76B" w14:textId="77777777" w:rsidR="00F85E3D" w:rsidRPr="002C52DD" w:rsidRDefault="00F85E3D">
            <w:pPr>
              <w:spacing w:before="120" w:after="0"/>
              <w:ind w:left="74"/>
              <w:rPr>
                <w:rFonts w:ascii="Century Gothic" w:eastAsia="Times New Roman" w:hAnsi="Century Gothic" w:cs="Arial"/>
              </w:rPr>
            </w:pPr>
          </w:p>
        </w:tc>
      </w:tr>
      <w:tr w:rsidR="00F85E3D" w14:paraId="4AC61BAD" w14:textId="77777777">
        <w:tc>
          <w:tcPr>
            <w:tcW w:w="1389" w:type="dxa"/>
            <w:shd w:val="clear" w:color="auto" w:fill="auto"/>
            <w:vAlign w:val="center"/>
          </w:tcPr>
          <w:p w14:paraId="3F813F00" w14:textId="77777777" w:rsidR="00F85E3D" w:rsidRPr="002C52DD" w:rsidRDefault="00000000">
            <w:pPr>
              <w:spacing w:before="120"/>
              <w:rPr>
                <w:rFonts w:ascii="Century Gothic" w:hAnsi="Century Gothic" w:cs="Arial"/>
                <w:b/>
              </w:rPr>
            </w:pPr>
            <w:r w:rsidRPr="002C52DD">
              <w:rPr>
                <w:rFonts w:ascii="Century Gothic" w:eastAsia="Times New Roman" w:hAnsi="Century Gothic" w:cs="Arial"/>
                <w:b/>
              </w:rPr>
              <w:t>Harmonogram cesty: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5C5AAEAD" w14:textId="77777777" w:rsidR="00F85E3D" w:rsidRDefault="00F85E3D">
            <w:pPr>
              <w:tabs>
                <w:tab w:val="left" w:pos="72"/>
              </w:tabs>
              <w:spacing w:after="0"/>
              <w:ind w:left="72"/>
              <w:rPr>
                <w:rFonts w:ascii="Times New Roman" w:eastAsia="Times New Roman" w:hAnsi="Times New Roman" w:cs="Arial"/>
              </w:rPr>
            </w:pPr>
          </w:p>
          <w:p w14:paraId="1DEC0E39" w14:textId="77777777" w:rsidR="00F85E3D" w:rsidRPr="002C52DD" w:rsidRDefault="00000000">
            <w:pPr>
              <w:spacing w:after="120"/>
              <w:rPr>
                <w:rFonts w:ascii="Century Gothic" w:hAnsi="Century Gothic" w:cs="Arial"/>
                <w:color w:val="000000"/>
              </w:rPr>
            </w:pPr>
            <w:r w:rsidRPr="002C52DD">
              <w:rPr>
                <w:rFonts w:ascii="Century Gothic" w:eastAsia="Times New Roman" w:hAnsi="Century Gothic" w:cs="Arial"/>
                <w:b/>
                <w:bCs/>
                <w:color w:val="000000"/>
                <w:u w:val="single"/>
              </w:rPr>
              <w:t>Program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>:</w:t>
            </w:r>
          </w:p>
          <w:p w14:paraId="03EA5F5A" w14:textId="57E26C03" w:rsidR="00F85E3D" w:rsidRPr="002C52DD" w:rsidRDefault="00000000">
            <w:pPr>
              <w:pStyle w:val="Odstavecseseznamem"/>
              <w:spacing w:after="120"/>
              <w:ind w:hanging="360"/>
              <w:rPr>
                <w:rFonts w:ascii="Century Gothic" w:hAnsi="Century Gothic"/>
              </w:rPr>
            </w:pPr>
            <w:r w:rsidRPr="002C52DD">
              <w:rPr>
                <w:rFonts w:ascii="Century Gothic" w:eastAsia="Times New Roman" w:hAnsi="Century Gothic" w:cs="Arial"/>
                <w:color w:val="000000"/>
              </w:rPr>
              <w:t>9:</w:t>
            </w:r>
            <w:r w:rsidR="00E507E0" w:rsidRPr="002C52DD">
              <w:rPr>
                <w:rFonts w:ascii="Century Gothic" w:eastAsia="Times New Roman" w:hAnsi="Century Gothic" w:cs="Arial"/>
                <w:color w:val="000000"/>
              </w:rPr>
              <w:t>30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 hod. – přivítání </w:t>
            </w:r>
            <w:r w:rsidR="00C34186" w:rsidRPr="002C52DD">
              <w:rPr>
                <w:rFonts w:ascii="Century Gothic" w:eastAsia="Times New Roman" w:hAnsi="Century Gothic" w:cs="Arial"/>
                <w:color w:val="000000"/>
              </w:rPr>
              <w:t xml:space="preserve">naší skupiny za přítomnosti generální konzulky ČR </w:t>
            </w:r>
            <w:r w:rsidR="00594F11" w:rsidRPr="002C52DD">
              <w:rPr>
                <w:rFonts w:ascii="Century Gothic" w:eastAsia="Times New Roman" w:hAnsi="Century Gothic" w:cs="Arial"/>
                <w:color w:val="000000"/>
              </w:rPr>
              <w:br/>
            </w:r>
            <w:r w:rsidR="00594F11" w:rsidRPr="002C52DD">
              <w:rPr>
                <w:rFonts w:ascii="Century Gothic" w:hAnsi="Century Gothic" w:cs="Arial"/>
                <w:color w:val="000000"/>
                <w:shd w:val="clear" w:color="auto" w:fill="FFFFFF"/>
              </w:rPr>
              <w:t>pro spolkové země Svobodný stát Sasko, Svobodný stát Durynsko, Sasko-Anhaltsko</w:t>
            </w:r>
            <w:r w:rsidR="00594F11" w:rsidRPr="002C52DD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594F11" w:rsidRPr="002C52DD">
              <w:rPr>
                <w:rFonts w:ascii="Century Gothic" w:eastAsia="Times New Roman" w:hAnsi="Century Gothic" w:cs="Arial"/>
                <w:color w:val="000000"/>
              </w:rPr>
              <w:t xml:space="preserve">JUDr. Markéty </w:t>
            </w:r>
            <w:r w:rsidR="00C34186" w:rsidRPr="002C52DD">
              <w:rPr>
                <w:rFonts w:ascii="Century Gothic" w:eastAsia="Times New Roman" w:hAnsi="Century Gothic" w:cs="Arial"/>
                <w:color w:val="000000"/>
              </w:rPr>
              <w:t xml:space="preserve">Meissnerové se svým týmem 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v kostele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 věznice </w:t>
            </w:r>
            <w:r w:rsidR="00C34186" w:rsidRPr="002C52DD">
              <w:rPr>
                <w:rFonts w:ascii="Century Gothic" w:eastAsia="Times New Roman" w:hAnsi="Century Gothic" w:cs="Arial"/>
                <w:color w:val="000000"/>
              </w:rPr>
              <w:t xml:space="preserve">s 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 xml:space="preserve">ředitelem </w:t>
            </w:r>
            <w:r w:rsidR="002C52DD">
              <w:rPr>
                <w:rFonts w:ascii="Century Gothic" w:eastAsia="Times New Roman" w:hAnsi="Century Gothic" w:cs="Arial"/>
                <w:color w:val="000000"/>
              </w:rPr>
              <w:t xml:space="preserve">JVA Bautzen 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panem 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Oliverem Schmidtem</w:t>
            </w:r>
          </w:p>
          <w:p w14:paraId="7184EBDB" w14:textId="7D717245" w:rsidR="00E4785A" w:rsidRPr="002C52DD" w:rsidRDefault="00000000" w:rsidP="00E4785A">
            <w:pPr>
              <w:pStyle w:val="Odstavecseseznamem"/>
              <w:spacing w:after="120"/>
              <w:ind w:hanging="360"/>
              <w:rPr>
                <w:rFonts w:ascii="Century Gothic" w:hAnsi="Century Gothic"/>
              </w:rPr>
            </w:pPr>
            <w:r w:rsidRPr="002C52DD">
              <w:rPr>
                <w:rFonts w:ascii="Century Gothic" w:eastAsia="Times New Roman" w:hAnsi="Century Gothic" w:cs="Arial"/>
                <w:color w:val="000000"/>
              </w:rPr>
              <w:t>10:00 hod. – 1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2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>.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3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0 hod. – 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prohlídka prostor věznice s průvodcem panem Danielem Sendem – ubytování (cely, sprchy, společná kuchyně), prohlídka průběžně komentovaná vedoucími jednotlivých oddělení věznice (domů), s možností dotazů ze strany návštěvníků, návštěva pracovních oddělení (zahradnické</w:t>
            </w:r>
            <w:r w:rsidR="00E507E0" w:rsidRPr="002C52DD">
              <w:rPr>
                <w:rFonts w:ascii="Century Gothic" w:eastAsia="Times New Roman" w:hAnsi="Century Gothic" w:cs="Arial"/>
                <w:color w:val="000000"/>
              </w:rPr>
              <w:t xml:space="preserve"> oddělení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, truhlárna)</w:t>
            </w:r>
          </w:p>
          <w:p w14:paraId="7DAD46BA" w14:textId="19BF690D" w:rsidR="00F85E3D" w:rsidRPr="002C52DD" w:rsidRDefault="00000000">
            <w:pPr>
              <w:pStyle w:val="Odstavecseseznamem"/>
              <w:spacing w:after="120"/>
              <w:ind w:hanging="360"/>
              <w:rPr>
                <w:rFonts w:ascii="Century Gothic" w:eastAsia="Times New Roman" w:hAnsi="Century Gothic"/>
              </w:rPr>
            </w:pPr>
            <w:r w:rsidRPr="002C52DD">
              <w:rPr>
                <w:rFonts w:ascii="Century Gothic" w:eastAsia="Times New Roman" w:hAnsi="Century Gothic" w:cs="Arial"/>
                <w:color w:val="000000"/>
              </w:rPr>
              <w:t>12.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3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>0 – 13.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3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0 hod. – </w:t>
            </w:r>
            <w:r w:rsidRPr="002C52DD">
              <w:rPr>
                <w:rFonts w:ascii="Century Gothic" w:eastAsia="Times New Roman" w:hAnsi="Century Gothic" w:cs="Arial"/>
                <w:bCs/>
                <w:color w:val="000000"/>
              </w:rPr>
              <w:t>oběd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 v prostorách věznice s pracovníky věznice, 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br/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v jídelně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 (hrazeno soukromě)</w:t>
            </w:r>
          </w:p>
          <w:p w14:paraId="7B7F4C0C" w14:textId="0BE6CAE5" w:rsidR="00F85E3D" w:rsidRPr="002C52DD" w:rsidRDefault="00000000">
            <w:pPr>
              <w:pStyle w:val="Odstavecseseznamem"/>
              <w:spacing w:after="120"/>
              <w:ind w:hanging="360"/>
              <w:rPr>
                <w:rFonts w:ascii="Century Gothic" w:hAnsi="Century Gothic"/>
              </w:rPr>
            </w:pPr>
            <w:r w:rsidRPr="002C52DD">
              <w:rPr>
                <w:rFonts w:ascii="Century Gothic" w:eastAsia="Times New Roman" w:hAnsi="Century Gothic" w:cs="Arial"/>
                <w:color w:val="000000"/>
              </w:rPr>
              <w:t>13.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3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>0 – 1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5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>:</w:t>
            </w:r>
            <w:r w:rsidR="00E507E0" w:rsidRPr="002C52DD">
              <w:rPr>
                <w:rFonts w:ascii="Century Gothic" w:eastAsia="Times New Roman" w:hAnsi="Century Gothic" w:cs="Arial"/>
                <w:color w:val="000000"/>
              </w:rPr>
              <w:t>1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5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 hod. – diskuse s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 xml:space="preserve"> ředitelem věznice </w:t>
            </w:r>
            <w:r w:rsidR="00C34186" w:rsidRPr="002C52DD">
              <w:rPr>
                <w:rFonts w:ascii="Century Gothic" w:eastAsia="Times New Roman" w:hAnsi="Century Gothic" w:cs="Arial"/>
                <w:color w:val="000000"/>
              </w:rPr>
              <w:t>a</w:t>
            </w:r>
            <w:r w:rsidR="00E507E0" w:rsidRPr="002C52DD">
              <w:rPr>
                <w:rFonts w:ascii="Century Gothic" w:eastAsia="Times New Roman" w:hAnsi="Century Gothic" w:cs="Arial"/>
                <w:color w:val="000000"/>
              </w:rPr>
              <w:t xml:space="preserve"> dvěm</w:t>
            </w:r>
            <w:r w:rsidR="00594F11" w:rsidRPr="002C52DD">
              <w:rPr>
                <w:rFonts w:ascii="Century Gothic" w:eastAsia="Times New Roman" w:hAnsi="Century Gothic" w:cs="Arial"/>
                <w:color w:val="000000"/>
              </w:rPr>
              <w:t>a</w:t>
            </w:r>
            <w:r w:rsidR="00E507E0" w:rsidRPr="002C52DD">
              <w:rPr>
                <w:rFonts w:ascii="Century Gothic" w:eastAsia="Times New Roman" w:hAnsi="Century Gothic" w:cs="Arial"/>
                <w:color w:val="000000"/>
              </w:rPr>
              <w:t xml:space="preserve"> 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sociálními pracovnicemi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, možnost jakýchkoli dotazů, přítomnost </w:t>
            </w:r>
            <w:r w:rsidR="00E4785A" w:rsidRPr="002C52DD">
              <w:rPr>
                <w:rFonts w:ascii="Century Gothic" w:eastAsia="Times New Roman" w:hAnsi="Century Gothic" w:cs="Arial"/>
                <w:color w:val="000000"/>
              </w:rPr>
              <w:t>slovenského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 xml:space="preserve"> vězně, kterému bylo možné podkládat dotazy (neformálně pojato) </w:t>
            </w:r>
          </w:p>
          <w:p w14:paraId="5D955993" w14:textId="160974F7" w:rsidR="00F85E3D" w:rsidRPr="002C52DD" w:rsidRDefault="00000000">
            <w:pPr>
              <w:pStyle w:val="Odstavecseseznamem"/>
              <w:spacing w:after="120"/>
              <w:ind w:hanging="360"/>
              <w:rPr>
                <w:rFonts w:ascii="Century Gothic" w:hAnsi="Century Gothic"/>
              </w:rPr>
            </w:pPr>
            <w:r w:rsidRPr="002C52DD">
              <w:rPr>
                <w:rFonts w:ascii="Century Gothic" w:eastAsia="Times New Roman" w:hAnsi="Century Gothic" w:cs="Arial"/>
                <w:color w:val="000000"/>
              </w:rPr>
              <w:t>15:</w:t>
            </w:r>
            <w:r w:rsidR="00E507E0" w:rsidRPr="002C52DD">
              <w:rPr>
                <w:rFonts w:ascii="Century Gothic" w:eastAsia="Times New Roman" w:hAnsi="Century Gothic" w:cs="Arial"/>
                <w:color w:val="000000"/>
              </w:rPr>
              <w:t>2</w:t>
            </w:r>
            <w:r w:rsidRPr="002C52DD">
              <w:rPr>
                <w:rFonts w:ascii="Century Gothic" w:eastAsia="Times New Roman" w:hAnsi="Century Gothic" w:cs="Arial"/>
                <w:color w:val="000000"/>
              </w:rPr>
              <w:t>0 hod. – ukončení programu a rozloučení</w:t>
            </w:r>
          </w:p>
          <w:p w14:paraId="459A47ED" w14:textId="77777777" w:rsidR="00F85E3D" w:rsidRDefault="00F85E3D">
            <w:pPr>
              <w:tabs>
                <w:tab w:val="left" w:pos="72"/>
              </w:tabs>
              <w:spacing w:after="0"/>
              <w:ind w:left="72"/>
              <w:rPr>
                <w:rFonts w:ascii="Times New Roman" w:eastAsia="Times New Roman" w:hAnsi="Times New Roman" w:cs="Arial"/>
              </w:rPr>
            </w:pPr>
          </w:p>
        </w:tc>
      </w:tr>
      <w:tr w:rsidR="00F85E3D" w14:paraId="65D8E581" w14:textId="77777777">
        <w:tc>
          <w:tcPr>
            <w:tcW w:w="1389" w:type="dxa"/>
            <w:shd w:val="clear" w:color="auto" w:fill="auto"/>
            <w:vAlign w:val="center"/>
          </w:tcPr>
          <w:p w14:paraId="2D2087C0" w14:textId="1265EE6F" w:rsidR="00F85E3D" w:rsidRPr="002C52DD" w:rsidRDefault="00000000">
            <w:pPr>
              <w:spacing w:before="120"/>
              <w:rPr>
                <w:rFonts w:ascii="Century Gothic" w:hAnsi="Century Gothic" w:cs="Arial"/>
                <w:b/>
              </w:rPr>
            </w:pPr>
            <w:r w:rsidRPr="002C52DD">
              <w:rPr>
                <w:rFonts w:ascii="Century Gothic" w:eastAsia="Times New Roman" w:hAnsi="Century Gothic" w:cs="Arial"/>
                <w:b/>
              </w:rPr>
              <w:t>Průběh</w:t>
            </w:r>
            <w:r w:rsidR="002C52DD">
              <w:rPr>
                <w:rFonts w:ascii="Century Gothic" w:eastAsia="Times New Roman" w:hAnsi="Century Gothic" w:cs="Arial"/>
                <w:b/>
              </w:rPr>
              <w:t xml:space="preserve"> </w:t>
            </w:r>
            <w:r w:rsidRPr="002C52DD">
              <w:rPr>
                <w:rFonts w:ascii="Century Gothic" w:eastAsia="Times New Roman" w:hAnsi="Century Gothic" w:cs="Arial"/>
                <w:b/>
              </w:rPr>
              <w:t>a výsledky cesty: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5404AAAA" w14:textId="0F9781AF" w:rsidR="00F85E3D" w:rsidRPr="002C52DD" w:rsidRDefault="00000000">
            <w:pPr>
              <w:tabs>
                <w:tab w:val="left" w:pos="564"/>
              </w:tabs>
              <w:spacing w:after="120"/>
              <w:rPr>
                <w:rFonts w:ascii="Century Gothic" w:eastAsia="Times New Roman" w:hAnsi="Century Gothic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 xml:space="preserve">Zařízení pro výkon trestu JVA </w:t>
            </w:r>
            <w:r w:rsidR="0008235C" w:rsidRPr="002C52DD">
              <w:rPr>
                <w:rFonts w:ascii="Century Gothic" w:eastAsia="Times New Roman" w:hAnsi="Century Gothic" w:cs="Arial"/>
                <w:bCs/>
                <w:u w:val="single"/>
              </w:rPr>
              <w:t>Bautzen</w:t>
            </w:r>
          </w:p>
          <w:p w14:paraId="52141466" w14:textId="77777777" w:rsidR="00F85E3D" w:rsidRPr="002C52DD" w:rsidRDefault="00000000">
            <w:pPr>
              <w:tabs>
                <w:tab w:val="left" w:pos="564"/>
              </w:tabs>
              <w:spacing w:after="120"/>
              <w:rPr>
                <w:rFonts w:ascii="Century Gothic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>I.</w:t>
            </w: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ab/>
              <w:t>Obecné údaje</w:t>
            </w:r>
          </w:p>
          <w:p w14:paraId="675F6252" w14:textId="0A295057" w:rsidR="00F85E3D" w:rsidRPr="002C52DD" w:rsidRDefault="0008235C">
            <w:pPr>
              <w:spacing w:after="120"/>
              <w:ind w:right="176"/>
              <w:rPr>
                <w:rFonts w:ascii="Century Gothic" w:eastAsia="Times New Roman" w:hAnsi="Century Gothic" w:cs="Arial"/>
                <w:bCs/>
              </w:rPr>
            </w:pPr>
            <w:bookmarkStart w:id="0" w:name="tw-target-text"/>
            <w:bookmarkEnd w:id="0"/>
            <w:r w:rsidRPr="002C52DD">
              <w:rPr>
                <w:rFonts w:ascii="Century Gothic" w:eastAsia="Times New Roman" w:hAnsi="Century Gothic" w:cs="Arial"/>
                <w:bCs/>
              </w:rPr>
              <w:t xml:space="preserve">Nápravné zařízení (JVA) ve městě </w:t>
            </w:r>
            <w:r w:rsidR="00E507E0" w:rsidRPr="002C52DD">
              <w:rPr>
                <w:rFonts w:ascii="Century Gothic" w:eastAsia="Times New Roman" w:hAnsi="Century Gothic" w:cs="Arial"/>
                <w:bCs/>
              </w:rPr>
              <w:t>Bautzen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se nachází v Horní Lužici, </w:t>
            </w:r>
            <w:r w:rsidR="00946D83">
              <w:rPr>
                <w:rFonts w:ascii="Century Gothic" w:eastAsia="Times New Roman" w:hAnsi="Century Gothic" w:cs="Arial"/>
                <w:bCs/>
              </w:rPr>
              <w:br/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na východě Svobodného státu Sasko. Věznice s kostelem </w:t>
            </w:r>
            <w:r w:rsidR="00FA11E2" w:rsidRPr="002C52DD">
              <w:rPr>
                <w:rFonts w:ascii="Century Gothic" w:eastAsia="Times New Roman" w:hAnsi="Century Gothic" w:cs="Arial"/>
                <w:bCs/>
              </w:rPr>
              <w:t>zde byla otevřena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roku 1903. Provedené stavební úpravy respektují původní stavby, ale jsou zmodernizované, včetně velké zahrady. Věznice JVA Bautzen je jednou z jedenácti věznic v Sasku. </w:t>
            </w:r>
            <w:r w:rsidR="00F30FEB" w:rsidRPr="002C52DD">
              <w:rPr>
                <w:rFonts w:ascii="Century Gothic" w:eastAsia="Times New Roman" w:hAnsi="Century Gothic" w:cs="Arial"/>
                <w:bCs/>
              </w:rPr>
              <w:t xml:space="preserve">V současné době je kapacita věznice </w:t>
            </w:r>
            <w:r w:rsidR="00F30FEB" w:rsidRPr="002C52DD">
              <w:rPr>
                <w:rFonts w:ascii="Century Gothic" w:eastAsia="Times New Roman" w:hAnsi="Century Gothic" w:cs="Arial"/>
                <w:bCs/>
              </w:rPr>
              <w:lastRenderedPageBreak/>
              <w:t xml:space="preserve">380 vězňů, Z tohoto počtu je 30 – 40% cizinců, v současné době je zde 21 občanů ČR a 3 občané SR. </w:t>
            </w:r>
            <w:r w:rsidR="00FA11E2" w:rsidRPr="002C52DD">
              <w:rPr>
                <w:rFonts w:ascii="Century Gothic" w:eastAsia="Times New Roman" w:hAnsi="Century Gothic" w:cs="Arial"/>
                <w:bCs/>
              </w:rPr>
              <w:t xml:space="preserve">V objektech je 94% jednolůžkových cel, zbývajících 6% je dvoulůžkových, kde jsou umísťováni vězni s psychickými problémy a s tendencí k sebepoškozování. </w:t>
            </w:r>
            <w:r w:rsidR="00F30FEB" w:rsidRPr="002C52DD">
              <w:rPr>
                <w:rFonts w:ascii="Century Gothic" w:eastAsia="Times New Roman" w:hAnsi="Century Gothic" w:cs="Arial"/>
                <w:bCs/>
              </w:rPr>
              <w:t>V historii se uvádí</w:t>
            </w:r>
            <w:r w:rsidR="00FA11E2" w:rsidRPr="002C52DD">
              <w:rPr>
                <w:rFonts w:ascii="Century Gothic" w:eastAsia="Times New Roman" w:hAnsi="Century Gothic" w:cs="Arial"/>
                <w:bCs/>
              </w:rPr>
              <w:t>, že zde bylo vězněno i</w:t>
            </w:r>
            <w:r w:rsidR="00F30FEB" w:rsidRPr="002C52DD">
              <w:rPr>
                <w:rFonts w:ascii="Century Gothic" w:eastAsia="Times New Roman" w:hAnsi="Century Gothic" w:cs="Arial"/>
                <w:bCs/>
              </w:rPr>
              <w:t xml:space="preserve"> 5000</w:t>
            </w:r>
            <w:r w:rsidR="00FA11E2" w:rsidRPr="002C52DD">
              <w:rPr>
                <w:rFonts w:ascii="Century Gothic" w:eastAsia="Times New Roman" w:hAnsi="Century Gothic" w:cs="Arial"/>
                <w:bCs/>
              </w:rPr>
              <w:t xml:space="preserve"> osob najednou</w:t>
            </w:r>
            <w:r w:rsidR="00F30FEB" w:rsidRPr="002C52DD">
              <w:rPr>
                <w:rFonts w:ascii="Century Gothic" w:eastAsia="Times New Roman" w:hAnsi="Century Gothic" w:cs="Arial"/>
                <w:bCs/>
              </w:rPr>
              <w:t>, kdy na základě špatných podmínek mnoho vězňů zemřelo</w:t>
            </w:r>
            <w:r w:rsidR="00FA11E2" w:rsidRPr="002C52DD">
              <w:rPr>
                <w:rFonts w:ascii="Century Gothic" w:eastAsia="Times New Roman" w:hAnsi="Century Gothic" w:cs="Arial"/>
                <w:bCs/>
              </w:rPr>
              <w:t>. Objekt je členěn na jednotlivé domy. Personální obsazení tvoří 220 kmenových zaměstnanců (150 uniformovaných, zbývající jsou psychologové a sociální pracovnice a zdravotnický personál.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S péči </w:t>
            </w:r>
            <w:r w:rsidR="00BB03EB">
              <w:rPr>
                <w:rFonts w:ascii="Century Gothic" w:eastAsia="Times New Roman" w:hAnsi="Century Gothic" w:cs="Arial"/>
                <w:bCs/>
              </w:rPr>
              <w:br/>
            </w:r>
            <w:r w:rsidRPr="002C52DD">
              <w:rPr>
                <w:rFonts w:ascii="Century Gothic" w:eastAsia="Times New Roman" w:hAnsi="Century Gothic" w:cs="Arial"/>
                <w:bCs/>
              </w:rPr>
              <w:t>o vězně dále pomáh</w:t>
            </w:r>
            <w:r w:rsidR="00FA11E2" w:rsidRPr="002C52DD">
              <w:rPr>
                <w:rFonts w:ascii="Century Gothic" w:eastAsia="Times New Roman" w:hAnsi="Century Gothic" w:cs="Arial"/>
                <w:bCs/>
              </w:rPr>
              <w:t>á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externí duchovní (evangelick</w:t>
            </w:r>
            <w:r w:rsidR="00FA11E2" w:rsidRPr="002C52DD">
              <w:rPr>
                <w:rFonts w:ascii="Century Gothic" w:eastAsia="Times New Roman" w:hAnsi="Century Gothic" w:cs="Arial"/>
                <w:bCs/>
              </w:rPr>
              <w:t>o-</w:t>
            </w:r>
            <w:r w:rsidRPr="002C52DD">
              <w:rPr>
                <w:rFonts w:ascii="Century Gothic" w:eastAsia="Times New Roman" w:hAnsi="Century Gothic" w:cs="Arial"/>
                <w:bCs/>
              </w:rPr>
              <w:t>katolický kněz</w:t>
            </w:r>
            <w:r w:rsidR="00FA11E2" w:rsidRPr="002C52DD">
              <w:rPr>
                <w:rFonts w:ascii="Century Gothic" w:eastAsia="Times New Roman" w:hAnsi="Century Gothic" w:cs="Arial"/>
                <w:bCs/>
              </w:rPr>
              <w:t xml:space="preserve">).  </w:t>
            </w:r>
          </w:p>
          <w:p w14:paraId="5602D17E" w14:textId="72F9CDA3" w:rsidR="00F85E3D" w:rsidRPr="002C52DD" w:rsidRDefault="00991FD5" w:rsidP="00613EB5">
            <w:pPr>
              <w:spacing w:after="120"/>
              <w:ind w:right="176"/>
              <w:rPr>
                <w:rFonts w:ascii="Century Gothic" w:hAnsi="Century Gothic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t xml:space="preserve">V úvodu setkání ředitel věznice p. Schmidt zmínil, že věznice prošla 4 epochami. První epocha </w:t>
            </w:r>
            <w:r w:rsidR="00C34186" w:rsidRPr="002C52DD">
              <w:rPr>
                <w:rFonts w:ascii="Century Gothic" w:eastAsia="Times New Roman" w:hAnsi="Century Gothic" w:cs="Arial"/>
                <w:bCs/>
              </w:rPr>
              <w:t>se datuje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od otevření tj. od r. 1903 – 1933, druhá epocha se datuje od r. 1933 – r. 1945, následuje třetí epocha poválečná od r. 1945, kdy vedení se dostalo pod správu Ruska (poválečné rozdělení území Německa) a čtvrtá epocha je od roku 1989 tzv. postkomunistická. Ředitel zde byl v minulosti zástupcem ředitele, poté byl jmenován ředitelem věznice Zeitheim, působil také v nejmodernější věznici v</w:t>
            </w:r>
            <w:r w:rsidR="00C34186" w:rsidRPr="002C52DD">
              <w:rPr>
                <w:rFonts w:ascii="Century Gothic" w:eastAsia="Times New Roman" w:hAnsi="Century Gothic" w:cs="Arial"/>
                <w:bCs/>
              </w:rPr>
              <w:t> </w:t>
            </w:r>
            <w:r w:rsidRPr="002C52DD">
              <w:rPr>
                <w:rFonts w:ascii="Century Gothic" w:eastAsia="Times New Roman" w:hAnsi="Century Gothic" w:cs="Arial"/>
                <w:bCs/>
              </w:rPr>
              <w:t>Sasku</w:t>
            </w:r>
            <w:r w:rsidR="00C34186" w:rsidRPr="002C52DD">
              <w:rPr>
                <w:rFonts w:ascii="Century Gothic" w:eastAsia="Times New Roman" w:hAnsi="Century Gothic" w:cs="Arial"/>
                <w:bCs/>
              </w:rPr>
              <w:t xml:space="preserve"> - 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v Drážďanech a </w:t>
            </w:r>
            <w:r w:rsidR="00C34186" w:rsidRPr="002C52DD">
              <w:rPr>
                <w:rFonts w:ascii="Century Gothic" w:eastAsia="Times New Roman" w:hAnsi="Century Gothic" w:cs="Arial"/>
                <w:bCs/>
              </w:rPr>
              <w:t xml:space="preserve">poté se vrátil zpět do věznice Bautzen, kde je ředitelem </w:t>
            </w:r>
            <w:r w:rsidR="00BB03EB">
              <w:rPr>
                <w:rFonts w:ascii="Century Gothic" w:eastAsia="Times New Roman" w:hAnsi="Century Gothic" w:cs="Arial"/>
                <w:bCs/>
              </w:rPr>
              <w:br/>
            </w:r>
            <w:r w:rsidR="00C34186" w:rsidRPr="002C52DD">
              <w:rPr>
                <w:rFonts w:ascii="Century Gothic" w:eastAsia="Times New Roman" w:hAnsi="Century Gothic" w:cs="Arial"/>
                <w:bCs/>
              </w:rPr>
              <w:t>a jeho cílem bylo zavést arteterapii do výkonu trestu. Je zde zřízeno komunitní a umělecké centrum s muzikoterapií,  herectvím, malířstvím, tvorbou keramiky. Vězni, kteří nemohou ze zdravotních důvodů pracovat, navštěvují tyto terapie. Z celkového počtu vězňů jich navštěvuje tyto terapie asi 40 %, což přispívá k jejich psychickému zlepšení a sociálním jistotám.</w:t>
            </w:r>
            <w:r w:rsidR="00594F11" w:rsidRPr="002C52DD">
              <w:rPr>
                <w:rFonts w:ascii="Century Gothic" w:eastAsia="Times New Roman" w:hAnsi="Century Gothic" w:cs="Arial"/>
                <w:bCs/>
              </w:rPr>
              <w:t xml:space="preserve"> Uvedl, že součástí této věznice je i model výkonu trestu volnou formou</w:t>
            </w:r>
            <w:r w:rsidR="00613EB5" w:rsidRPr="002C52DD">
              <w:rPr>
                <w:rFonts w:ascii="Century Gothic" w:eastAsia="Times New Roman" w:hAnsi="Century Gothic" w:cs="Arial"/>
                <w:bCs/>
              </w:rPr>
              <w:t xml:space="preserve"> (část vězňů dochází z práce do objektu věznice jako na ubytovnu), jedná se o lehčí formy výkonu, např. za finanční tresty. Úspěch zavádění této metody ředitel přisuzuje i svému týmu, uvedl, že zaměstnanci jsou klíčem úspěchu.</w:t>
            </w:r>
          </w:p>
          <w:p w14:paraId="452BBF64" w14:textId="0A249452" w:rsidR="00F85E3D" w:rsidRPr="002C52DD" w:rsidRDefault="00000000">
            <w:pPr>
              <w:tabs>
                <w:tab w:val="left" w:pos="550"/>
                <w:tab w:val="left" w:pos="5753"/>
                <w:tab w:val="left" w:pos="7026"/>
              </w:tabs>
              <w:spacing w:after="120"/>
              <w:ind w:right="143"/>
              <w:rPr>
                <w:rFonts w:ascii="Century Gothic" w:hAnsi="Century Gothic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>II. Organizace VT</w:t>
            </w:r>
          </w:p>
          <w:p w14:paraId="6594304C" w14:textId="09DAAE30" w:rsidR="00613EB5" w:rsidRPr="002C52DD" w:rsidRDefault="00613EB5">
            <w:pPr>
              <w:tabs>
                <w:tab w:val="left" w:pos="0"/>
                <w:tab w:val="left" w:pos="6439"/>
              </w:tabs>
              <w:spacing w:after="120"/>
              <w:ind w:right="1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>Dům č. 1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(vedoucí pan Melcher) </w:t>
            </w:r>
            <w:r w:rsidRPr="002C52DD">
              <w:rPr>
                <w:rFonts w:ascii="Century Gothic" w:eastAsia="Times New Roman" w:hAnsi="Century Gothic" w:cs="Arial"/>
                <w:bCs/>
              </w:rPr>
              <w:t>zde jsou umístění příchozí vězni (tzv. přijímač)</w:t>
            </w:r>
            <w:r w:rsidR="00BB03EB">
              <w:rPr>
                <w:rFonts w:ascii="Century Gothic" w:eastAsia="Times New Roman" w:hAnsi="Century Gothic" w:cs="Arial"/>
                <w:bCs/>
              </w:rPr>
              <w:t>. P</w:t>
            </w:r>
            <w:r w:rsidR="00947481" w:rsidRPr="002C52DD">
              <w:rPr>
                <w:rFonts w:ascii="Century Gothic" w:eastAsia="Times New Roman" w:hAnsi="Century Gothic" w:cs="Arial"/>
                <w:bCs/>
              </w:rPr>
              <w:t xml:space="preserve">o prvotním rozhovoru se sociální pracovnicí a </w:t>
            </w:r>
            <w:r w:rsidR="00BB03EB">
              <w:rPr>
                <w:rFonts w:ascii="Century Gothic" w:eastAsia="Times New Roman" w:hAnsi="Century Gothic" w:cs="Arial"/>
                <w:bCs/>
              </w:rPr>
              <w:t xml:space="preserve">po absolvování </w:t>
            </w:r>
            <w:r w:rsidR="00947481" w:rsidRPr="002C52DD">
              <w:rPr>
                <w:rFonts w:ascii="Century Gothic" w:eastAsia="Times New Roman" w:hAnsi="Century Gothic" w:cs="Arial"/>
                <w:bCs/>
              </w:rPr>
              <w:t>zdravotní prohlídk</w:t>
            </w:r>
            <w:r w:rsidR="00BB03EB">
              <w:rPr>
                <w:rFonts w:ascii="Century Gothic" w:eastAsia="Times New Roman" w:hAnsi="Century Gothic" w:cs="Arial"/>
                <w:bCs/>
              </w:rPr>
              <w:t xml:space="preserve">y </w:t>
            </w:r>
            <w:r w:rsidR="00947481" w:rsidRPr="002C52DD">
              <w:rPr>
                <w:rFonts w:ascii="Century Gothic" w:eastAsia="Times New Roman" w:hAnsi="Century Gothic" w:cs="Arial"/>
                <w:bCs/>
              </w:rPr>
              <w:t>jsou vězni ubytován</w:t>
            </w:r>
            <w:r w:rsidR="00BB03EB">
              <w:rPr>
                <w:rFonts w:ascii="Century Gothic" w:eastAsia="Times New Roman" w:hAnsi="Century Gothic" w:cs="Arial"/>
                <w:bCs/>
              </w:rPr>
              <w:t>i</w:t>
            </w:r>
            <w:r w:rsidR="00947481" w:rsidRPr="002C52DD">
              <w:rPr>
                <w:rFonts w:ascii="Century Gothic" w:eastAsia="Times New Roman" w:hAnsi="Century Gothic" w:cs="Arial"/>
                <w:bCs/>
              </w:rPr>
              <w:t>. J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sou zde převážně jednolůžkové cely a taktéž cely pro maximálně dvě osoby (bezpečnostní opatření </w:t>
            </w:r>
            <w:r w:rsidR="00BB03EB">
              <w:rPr>
                <w:rFonts w:ascii="Century Gothic" w:eastAsia="Times New Roman" w:hAnsi="Century Gothic" w:cs="Arial"/>
                <w:bCs/>
              </w:rPr>
              <w:br/>
            </w:r>
            <w:r w:rsidRPr="002C52DD">
              <w:rPr>
                <w:rFonts w:ascii="Century Gothic" w:eastAsia="Times New Roman" w:hAnsi="Century Gothic" w:cs="Arial"/>
                <w:bCs/>
              </w:rPr>
              <w:t>pro dohled nad sebepoškozováním)</w:t>
            </w:r>
            <w:r w:rsidR="00947481" w:rsidRPr="002C52DD">
              <w:rPr>
                <w:rFonts w:ascii="Century Gothic" w:eastAsia="Times New Roman" w:hAnsi="Century Gothic" w:cs="Arial"/>
                <w:bCs/>
              </w:rPr>
              <w:t>.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Jednolůžkové cely mají rozlohu cca 10 m² se samostatným vybavením pro osobní hygienu (s umyvadlem a WC), skříní, postelí, psacím stolem, policí na knihy a židlí. K vybavení patří i televizor a rádio – lze mít vlastní nebo </w:t>
            </w:r>
            <w:r w:rsidR="00BB03EB">
              <w:rPr>
                <w:rFonts w:ascii="Century Gothic" w:eastAsia="Times New Roman" w:hAnsi="Century Gothic" w:cs="Arial"/>
                <w:bCs/>
              </w:rPr>
              <w:t xml:space="preserve">pronajmutý </w:t>
            </w:r>
            <w:r w:rsidRPr="002C52DD">
              <w:rPr>
                <w:rFonts w:ascii="Century Gothic" w:eastAsia="Times New Roman" w:hAnsi="Century Gothic" w:cs="Arial"/>
                <w:bCs/>
              </w:rPr>
              <w:t>za poplatek</w:t>
            </w:r>
            <w:r w:rsidR="00947481" w:rsidRPr="002C52DD">
              <w:rPr>
                <w:rFonts w:ascii="Century Gothic" w:eastAsia="Times New Roman" w:hAnsi="Century Gothic" w:cs="Arial"/>
                <w:bCs/>
              </w:rPr>
              <w:t>.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Nárok na samostatnou celu vychází ze saského zákona. </w:t>
            </w:r>
            <w:r w:rsidR="00947481" w:rsidRPr="002C52DD">
              <w:rPr>
                <w:rFonts w:ascii="Century Gothic" w:eastAsia="Times New Roman" w:hAnsi="Century Gothic" w:cs="Arial"/>
                <w:bCs/>
              </w:rPr>
              <w:t xml:space="preserve">V 16,30 (po pracovní činnosti) dochází k otevření cel, kdy se mohou vězni volně pohybovat v prostoru, použít sprchy, vařit, přijímat návštěvy, telefonovat. K uzavření cel dochází ve 20 hodin. Ve společné kuchyni jsou umístěny 3 lednice s uzamykatelnými boxy pro každého odsouzeného. Nože se </w:t>
            </w:r>
            <w:r w:rsidR="001D1DE2" w:rsidRPr="002C52DD">
              <w:rPr>
                <w:rFonts w:ascii="Century Gothic" w:eastAsia="Times New Roman" w:hAnsi="Century Gothic" w:cs="Arial"/>
                <w:bCs/>
              </w:rPr>
              <w:t>v kuchyni</w:t>
            </w:r>
            <w:r w:rsidR="00947481" w:rsidRPr="002C52DD">
              <w:rPr>
                <w:rFonts w:ascii="Century Gothic" w:eastAsia="Times New Roman" w:hAnsi="Century Gothic" w:cs="Arial"/>
                <w:bCs/>
              </w:rPr>
              <w:t xml:space="preserve"> z důvodu bezpečnosti používají pouze příborové. </w:t>
            </w:r>
          </w:p>
          <w:p w14:paraId="1311785B" w14:textId="6537CC8C" w:rsidR="00947481" w:rsidRPr="002C52DD" w:rsidRDefault="00947481">
            <w:pPr>
              <w:tabs>
                <w:tab w:val="left" w:pos="0"/>
                <w:tab w:val="left" w:pos="6439"/>
              </w:tabs>
              <w:spacing w:after="120"/>
              <w:ind w:right="1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lastRenderedPageBreak/>
              <w:t xml:space="preserve">Pracuje 60 % vězňů a může si nakoupit vlastní potraviny, ze kterých si může samostatně (nebo skupinově) vařit. Potraviny se objednávají 1x za 14 dnů </w:t>
            </w:r>
            <w:r w:rsidR="00BB03EB">
              <w:rPr>
                <w:rFonts w:ascii="Century Gothic" w:eastAsia="Times New Roman" w:hAnsi="Century Gothic" w:cs="Arial"/>
                <w:bCs/>
              </w:rPr>
              <w:br/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a k vyzvednutí jsou v prostorách místního obchodu, kde si každý nakoupí </w:t>
            </w:r>
            <w:r w:rsidR="00BB03EB">
              <w:rPr>
                <w:rFonts w:ascii="Century Gothic" w:eastAsia="Times New Roman" w:hAnsi="Century Gothic" w:cs="Arial"/>
                <w:bCs/>
              </w:rPr>
              <w:br/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na základě své objednávky. Limit finančního obnosu je 500 eur měsíčně, z pracovní činnosti si vězni vydělají 80 – 280 eur měsíčně, příspěvek </w:t>
            </w:r>
            <w:r w:rsidR="0094494B" w:rsidRPr="002C52DD">
              <w:rPr>
                <w:rFonts w:ascii="Century Gothic" w:eastAsia="Times New Roman" w:hAnsi="Century Gothic" w:cs="Arial"/>
                <w:bCs/>
              </w:rPr>
              <w:br/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od rodiny je maximálně 150 eur měsíčně a kapesné od státu v případě, </w:t>
            </w:r>
            <w:r w:rsidR="00BB03EB">
              <w:rPr>
                <w:rFonts w:ascii="Century Gothic" w:eastAsia="Times New Roman" w:hAnsi="Century Gothic" w:cs="Arial"/>
                <w:bCs/>
              </w:rPr>
              <w:br/>
            </w:r>
            <w:r w:rsidRPr="002C52DD">
              <w:rPr>
                <w:rFonts w:ascii="Century Gothic" w:eastAsia="Times New Roman" w:hAnsi="Century Gothic" w:cs="Arial"/>
                <w:bCs/>
              </w:rPr>
              <w:t>že vězeň nepracuje je 40 eur měsíčně.</w:t>
            </w:r>
          </w:p>
          <w:p w14:paraId="1118A550" w14:textId="609DCD4C" w:rsidR="001D1DE2" w:rsidRPr="002C52DD" w:rsidRDefault="001D1DE2">
            <w:pPr>
              <w:tabs>
                <w:tab w:val="left" w:pos="0"/>
                <w:tab w:val="left" w:pos="6439"/>
              </w:tabs>
              <w:spacing w:after="120"/>
              <w:ind w:right="1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t>Dle rozsudku soudu může být vězeň umístěn na terapii (protialkoholní, protidrogovou), v případě, že se terapie účastní, má volnější režim. Disciplinární přestupky jsou sepsány vedoucím domu, dostane tzv. žlutou kartu, při dalším přestupku se řeší např. odebráním televizoru, uzavřením cely, p</w:t>
            </w:r>
            <w:r w:rsidR="0094494B" w:rsidRPr="002C52DD">
              <w:rPr>
                <w:rFonts w:ascii="Century Gothic" w:eastAsia="Times New Roman" w:hAnsi="Century Gothic" w:cs="Arial"/>
                <w:bCs/>
              </w:rPr>
              <w:t xml:space="preserve">okud se situace stále zhoršuje, řeší </w:t>
            </w:r>
            <w:r w:rsidR="00BB03EB">
              <w:rPr>
                <w:rFonts w:ascii="Century Gothic" w:eastAsia="Times New Roman" w:hAnsi="Century Gothic" w:cs="Arial"/>
                <w:bCs/>
              </w:rPr>
              <w:t xml:space="preserve">se na </w:t>
            </w:r>
            <w:r w:rsidR="0094494B" w:rsidRPr="002C52DD">
              <w:rPr>
                <w:rFonts w:ascii="Century Gothic" w:eastAsia="Times New Roman" w:hAnsi="Century Gothic" w:cs="Arial"/>
                <w:bCs/>
              </w:rPr>
              <w:t>oddělení trestně-právní</w:t>
            </w:r>
            <w:r w:rsidR="00BB03EB">
              <w:rPr>
                <w:rFonts w:ascii="Century Gothic" w:eastAsia="Times New Roman" w:hAnsi="Century Gothic" w:cs="Arial"/>
                <w:bCs/>
              </w:rPr>
              <w:t>m.</w:t>
            </w:r>
          </w:p>
          <w:p w14:paraId="0EE5CD47" w14:textId="20D9D0E6" w:rsidR="0094494B" w:rsidRPr="002C52DD" w:rsidRDefault="0094494B">
            <w:pPr>
              <w:tabs>
                <w:tab w:val="left" w:pos="0"/>
                <w:tab w:val="left" w:pos="6439"/>
              </w:tabs>
              <w:spacing w:after="120"/>
              <w:ind w:right="1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>Dům č. 2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 (nanavštíveno, pouze sděleno panem Sendem) </w:t>
            </w: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 xml:space="preserve"> </w:t>
            </w:r>
            <w:r w:rsidRPr="002C52DD">
              <w:rPr>
                <w:rFonts w:ascii="Century Gothic" w:eastAsia="Times New Roman" w:hAnsi="Century Gothic" w:cs="Arial"/>
                <w:bCs/>
              </w:rPr>
              <w:t>je budovou, která má dvojité jištění – 2 ploty. Zde je umístěno 44 vězňů na doživotní detenci, kterou naříd</w:t>
            </w:r>
            <w:r w:rsidR="001529FF" w:rsidRPr="002C52DD">
              <w:rPr>
                <w:rFonts w:ascii="Century Gothic" w:eastAsia="Times New Roman" w:hAnsi="Century Gothic" w:cs="Arial"/>
                <w:bCs/>
              </w:rPr>
              <w:t>il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soud z důvodu opakovaných zvlášť závažných </w:t>
            </w:r>
            <w:r w:rsidR="001529FF" w:rsidRPr="002C52DD">
              <w:rPr>
                <w:rFonts w:ascii="Century Gothic" w:eastAsia="Times New Roman" w:hAnsi="Century Gothic" w:cs="Arial"/>
                <w:bCs/>
              </w:rPr>
              <w:t xml:space="preserve">např. </w:t>
            </w:r>
            <w:r w:rsidRPr="002C52DD">
              <w:rPr>
                <w:rFonts w:ascii="Century Gothic" w:eastAsia="Times New Roman" w:hAnsi="Century Gothic" w:cs="Arial"/>
                <w:bCs/>
              </w:rPr>
              <w:t>sexuálních deliktů</w:t>
            </w:r>
            <w:r w:rsidR="001529FF" w:rsidRPr="002C52DD">
              <w:rPr>
                <w:rFonts w:ascii="Century Gothic" w:eastAsia="Times New Roman" w:hAnsi="Century Gothic" w:cs="Arial"/>
                <w:bCs/>
              </w:rPr>
              <w:t>.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 Nejdéle umístěný vězeň je zde od roku 1994. </w:t>
            </w:r>
            <w:r w:rsidR="001529FF" w:rsidRPr="002C52DD">
              <w:rPr>
                <w:rFonts w:ascii="Century Gothic" w:eastAsia="Times New Roman" w:hAnsi="Century Gothic" w:cs="Arial"/>
                <w:bCs/>
              </w:rPr>
              <w:t xml:space="preserve"> Jsou zde 4 oddělení </w:t>
            </w:r>
            <w:r w:rsidR="00BB03EB">
              <w:rPr>
                <w:rFonts w:ascii="Century Gothic" w:eastAsia="Times New Roman" w:hAnsi="Century Gothic" w:cs="Arial"/>
                <w:bCs/>
              </w:rPr>
              <w:br/>
            </w:r>
            <w:r w:rsidR="001529FF" w:rsidRPr="002C52DD">
              <w:rPr>
                <w:rFonts w:ascii="Century Gothic" w:eastAsia="Times New Roman" w:hAnsi="Century Gothic" w:cs="Arial"/>
                <w:bCs/>
              </w:rPr>
              <w:t>po 10 vězních, ke kterým je přiřazen 1 uniformovaný pracovník, 1 psycholog a 1 sociální pracovnice. Ze zákona zde musí být nabídnuta psychoterapie. Na tomto oddělení se nechodí v uniformě, ale v civilním oděvu, vaří se zde, je zde sportovní, kulturní vyžití, kuchyně, prádelna, tak jako v běžné domácnosti.</w:t>
            </w:r>
            <w:r w:rsidR="00AD6DE8" w:rsidRPr="002C52DD">
              <w:rPr>
                <w:rFonts w:ascii="Century Gothic" w:eastAsia="Times New Roman" w:hAnsi="Century Gothic" w:cs="Arial"/>
                <w:bCs/>
              </w:rPr>
              <w:t xml:space="preserve"> Vězni mohou mít v cele drobné zvířectvo (králíka, ptáky, kočku). Výhled ze všech oken je situovaný do parkové části zahrady mezi jednotlivými budovami.</w:t>
            </w:r>
          </w:p>
          <w:p w14:paraId="5AE802F3" w14:textId="1E50646E" w:rsidR="001529FF" w:rsidRPr="002C52DD" w:rsidRDefault="001529FF">
            <w:pPr>
              <w:tabs>
                <w:tab w:val="left" w:pos="0"/>
                <w:tab w:val="left" w:pos="6439"/>
              </w:tabs>
              <w:spacing w:after="120"/>
              <w:ind w:right="1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>Dům č. 3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 (vedoucí pan Neumann)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v tomto domě je umístěno </w:t>
            </w:r>
            <w:r w:rsidR="00925F91" w:rsidRPr="002C52DD">
              <w:rPr>
                <w:rFonts w:ascii="Century Gothic" w:eastAsia="Times New Roman" w:hAnsi="Century Gothic" w:cs="Arial"/>
                <w:bCs/>
              </w:rPr>
              <w:t xml:space="preserve">speciální </w:t>
            </w:r>
            <w:r w:rsidRPr="002C52DD">
              <w:rPr>
                <w:rFonts w:ascii="Century Gothic" w:eastAsia="Times New Roman" w:hAnsi="Century Gothic" w:cs="Arial"/>
                <w:bCs/>
              </w:rPr>
              <w:t>oddělení</w:t>
            </w:r>
            <w:r w:rsidR="00925F91" w:rsidRPr="002C52DD">
              <w:rPr>
                <w:rFonts w:ascii="Century Gothic" w:eastAsia="Times New Roman" w:hAnsi="Century Gothic" w:cs="Arial"/>
                <w:bCs/>
              </w:rPr>
              <w:t xml:space="preserve"> pro násilné a nebezpečné (sobě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 </w:t>
            </w:r>
            <w:r w:rsidR="00925F91" w:rsidRPr="002C52DD">
              <w:rPr>
                <w:rFonts w:ascii="Century Gothic" w:eastAsia="Times New Roman" w:hAnsi="Century Gothic" w:cs="Arial"/>
                <w:bCs/>
              </w:rPr>
              <w:t>a ostatním)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 xml:space="preserve"> </w:t>
            </w:r>
            <w:r w:rsidR="00925F91" w:rsidRPr="002C52DD">
              <w:rPr>
                <w:rFonts w:ascii="Century Gothic" w:eastAsia="Times New Roman" w:hAnsi="Century Gothic" w:cs="Arial"/>
                <w:bCs/>
              </w:rPr>
              <w:t>vězně. Je zde zajišťovací místnost</w:t>
            </w:r>
            <w:r w:rsidR="00BB03EB">
              <w:rPr>
                <w:rFonts w:ascii="Century Gothic" w:eastAsia="Times New Roman" w:hAnsi="Century Gothic" w:cs="Arial"/>
                <w:bCs/>
              </w:rPr>
              <w:t xml:space="preserve"> </w:t>
            </w:r>
            <w:r w:rsidR="00925F91" w:rsidRPr="002C52DD">
              <w:rPr>
                <w:rFonts w:ascii="Century Gothic" w:eastAsia="Times New Roman" w:hAnsi="Century Gothic" w:cs="Arial"/>
                <w:bCs/>
              </w:rPr>
              <w:t xml:space="preserve">s průhlednými dveřmi, vězeň si může sám ovládat světlo a klimatizaci (může i personál). </w:t>
            </w:r>
            <w:r w:rsidR="00C64B8A" w:rsidRPr="002C52DD">
              <w:rPr>
                <w:rFonts w:ascii="Century Gothic" w:eastAsia="Times New Roman" w:hAnsi="Century Gothic" w:cs="Arial"/>
                <w:bCs/>
              </w:rPr>
              <w:t>Po zdravotní prohlídce a rozhovor</w:t>
            </w:r>
            <w:r w:rsidR="00BB03EB">
              <w:rPr>
                <w:rFonts w:ascii="Century Gothic" w:eastAsia="Times New Roman" w:hAnsi="Century Gothic" w:cs="Arial"/>
                <w:bCs/>
              </w:rPr>
              <w:t>u</w:t>
            </w:r>
            <w:r w:rsidR="00C64B8A" w:rsidRPr="002C52DD">
              <w:rPr>
                <w:rFonts w:ascii="Century Gothic" w:eastAsia="Times New Roman" w:hAnsi="Century Gothic" w:cs="Arial"/>
                <w:bCs/>
              </w:rPr>
              <w:t xml:space="preserve"> se sociální pracovnicí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>,</w:t>
            </w:r>
            <w:r w:rsidR="00C64B8A" w:rsidRPr="002C52DD">
              <w:rPr>
                <w:rFonts w:ascii="Century Gothic" w:eastAsia="Times New Roman" w:hAnsi="Century Gothic" w:cs="Arial"/>
                <w:bCs/>
              </w:rPr>
              <w:t xml:space="preserve"> psychologem a pracovníkem ostrahy je vězeň převlečen </w:t>
            </w:r>
            <w:r w:rsidR="00BB03EB">
              <w:rPr>
                <w:rFonts w:ascii="Century Gothic" w:eastAsia="Times New Roman" w:hAnsi="Century Gothic" w:cs="Arial"/>
                <w:bCs/>
              </w:rPr>
              <w:br/>
            </w:r>
            <w:r w:rsidR="00C64B8A" w:rsidRPr="002C52DD">
              <w:rPr>
                <w:rFonts w:ascii="Century Gothic" w:eastAsia="Times New Roman" w:hAnsi="Century Gothic" w:cs="Arial"/>
                <w:bCs/>
              </w:rPr>
              <w:t>do speciálního, nehořlavého úboru a umístěn do zajišťovací místnosti. Zde</w:t>
            </w:r>
            <w:r w:rsidR="00925F91" w:rsidRPr="002C52DD">
              <w:rPr>
                <w:rFonts w:ascii="Century Gothic" w:eastAsia="Times New Roman" w:hAnsi="Century Gothic" w:cs="Arial"/>
                <w:bCs/>
              </w:rPr>
              <w:t xml:space="preserve"> může být osoba déle než 24 hodin pouze se souhlasem ministerstva. Tato zajišťovací místnost je používána v průměru 3- 4 za rok. Druhá detenční místnost je určena pro lidi se závislostmi (alkoholovou, drogovou) a slouží </w:t>
            </w:r>
            <w:r w:rsidR="00BB03EB">
              <w:rPr>
                <w:rFonts w:ascii="Century Gothic" w:eastAsia="Times New Roman" w:hAnsi="Century Gothic" w:cs="Arial"/>
                <w:bCs/>
              </w:rPr>
              <w:br/>
              <w:t>k</w:t>
            </w:r>
            <w:r w:rsidR="00925F91" w:rsidRPr="002C52DD">
              <w:rPr>
                <w:rFonts w:ascii="Century Gothic" w:eastAsia="Times New Roman" w:hAnsi="Century Gothic" w:cs="Arial"/>
                <w:bCs/>
              </w:rPr>
              <w:t xml:space="preserve"> detoxikaci a následné</w:t>
            </w:r>
            <w:r w:rsidR="00BB03EB">
              <w:rPr>
                <w:rFonts w:ascii="Century Gothic" w:eastAsia="Times New Roman" w:hAnsi="Century Gothic" w:cs="Arial"/>
                <w:bCs/>
              </w:rPr>
              <w:t>mu</w:t>
            </w:r>
            <w:r w:rsidR="00925F91" w:rsidRPr="002C52DD">
              <w:rPr>
                <w:rFonts w:ascii="Century Gothic" w:eastAsia="Times New Roman" w:hAnsi="Century Gothic" w:cs="Arial"/>
                <w:bCs/>
              </w:rPr>
              <w:t xml:space="preserve"> zvládnutí abstinenčních příznaků. Tato je trvale monitorována (podobně jako v nemocnici JIP lůžka</w:t>
            </w:r>
            <w:r w:rsidR="00BB03EB">
              <w:rPr>
                <w:rFonts w:ascii="Century Gothic" w:eastAsia="Times New Roman" w:hAnsi="Century Gothic" w:cs="Arial"/>
                <w:bCs/>
              </w:rPr>
              <w:t xml:space="preserve">) a z důvodu množství užívaných drog </w:t>
            </w:r>
            <w:r w:rsidR="00925F91" w:rsidRPr="002C52DD">
              <w:rPr>
                <w:rFonts w:ascii="Century Gothic" w:eastAsia="Times New Roman" w:hAnsi="Century Gothic" w:cs="Arial"/>
                <w:bCs/>
              </w:rPr>
              <w:t xml:space="preserve"> je využívána často.</w:t>
            </w:r>
          </w:p>
          <w:p w14:paraId="325645FF" w14:textId="5A1D2EED" w:rsidR="00AD6DE8" w:rsidRPr="002C52DD" w:rsidRDefault="00AD6DE8">
            <w:pPr>
              <w:tabs>
                <w:tab w:val="left" w:pos="0"/>
                <w:tab w:val="left" w:pos="6439"/>
              </w:tabs>
              <w:spacing w:after="120"/>
              <w:ind w:right="1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>Dům č. 4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(pan Sende) 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je největší ze všech budov, je situována do tvaru písmene „L“ v jednom křídle je v přízemí umístěno zázemí justiční stráže, v dalších patrech jsou jednotlivé cely, v posledním patře je umístěno rodinné oddělení, </w:t>
            </w:r>
            <w:r w:rsidR="00BB03EB">
              <w:rPr>
                <w:rFonts w:ascii="Century Gothic" w:eastAsia="Times New Roman" w:hAnsi="Century Gothic" w:cs="Arial"/>
                <w:bCs/>
              </w:rPr>
              <w:t xml:space="preserve">kde mohou být 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i rodinní příslušníci</w:t>
            </w:r>
            <w:r w:rsidR="00BB03EB">
              <w:rPr>
                <w:rFonts w:ascii="Century Gothic" w:eastAsia="Times New Roman" w:hAnsi="Century Gothic" w:cs="Arial"/>
                <w:bCs/>
              </w:rPr>
              <w:t xml:space="preserve"> (např. děti). 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V</w:t>
            </w:r>
            <w:r w:rsidR="00BB03EB">
              <w:rPr>
                <w:rFonts w:ascii="Century Gothic" w:eastAsia="Times New Roman" w:hAnsi="Century Gothic" w:cs="Arial"/>
                <w:bCs/>
              </w:rPr>
              <w:t> sousedním křídle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budovy je umístěno v přízemí oddělení lékařské péče, v dalších patrech pak vzdělávací oddělení s učebnami a ve zbytku budovy kanceláře </w:t>
            </w:r>
            <w:r w:rsidR="006D627B">
              <w:rPr>
                <w:rFonts w:ascii="Century Gothic" w:eastAsia="Times New Roman" w:hAnsi="Century Gothic" w:cs="Arial"/>
                <w:bCs/>
              </w:rPr>
              <w:br/>
            </w:r>
            <w:r w:rsidRPr="002C52DD">
              <w:rPr>
                <w:rFonts w:ascii="Century Gothic" w:eastAsia="Times New Roman" w:hAnsi="Century Gothic" w:cs="Arial"/>
                <w:bCs/>
              </w:rPr>
              <w:t>a konferenční místnosti.</w:t>
            </w:r>
          </w:p>
          <w:p w14:paraId="3A5A3965" w14:textId="6E24E8CA" w:rsidR="00F85E3D" w:rsidRPr="002C52DD" w:rsidRDefault="00AD6DE8">
            <w:pPr>
              <w:tabs>
                <w:tab w:val="left" w:pos="0"/>
                <w:tab w:val="left" w:pos="6439"/>
              </w:tabs>
              <w:spacing w:after="120"/>
              <w:ind w:right="1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lastRenderedPageBreak/>
              <w:t xml:space="preserve">V každém domě je zabudován elektronický informační systém, který slouží </w:t>
            </w:r>
            <w:r w:rsidR="006D627B">
              <w:rPr>
                <w:rFonts w:ascii="Century Gothic" w:eastAsia="Times New Roman" w:hAnsi="Century Gothic" w:cs="Arial"/>
                <w:bCs/>
              </w:rPr>
              <w:br/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k zadání požadavků (např. </w:t>
            </w:r>
            <w:r w:rsidR="006D627B">
              <w:rPr>
                <w:rFonts w:ascii="Century Gothic" w:eastAsia="Times New Roman" w:hAnsi="Century Gothic" w:cs="Arial"/>
                <w:bCs/>
              </w:rPr>
              <w:t>objednání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návštěv</w:t>
            </w:r>
            <w:r w:rsidR="006D627B">
              <w:rPr>
                <w:rFonts w:ascii="Century Gothic" w:eastAsia="Times New Roman" w:hAnsi="Century Gothic" w:cs="Arial"/>
                <w:bCs/>
              </w:rPr>
              <w:t>y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sociálního pracovníka, výpůjčku knih a dalších multimediálních prostředků, objednání k lékaři, nákupu apod.). </w:t>
            </w:r>
          </w:p>
          <w:p w14:paraId="02E43717" w14:textId="113131E7" w:rsidR="00AD6DE8" w:rsidRPr="002C52DD" w:rsidRDefault="00AD6DE8">
            <w:pPr>
              <w:tabs>
                <w:tab w:val="left" w:pos="0"/>
                <w:tab w:val="left" w:pos="6439"/>
              </w:tabs>
              <w:spacing w:after="120"/>
              <w:ind w:right="1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>Dům č. 5</w:t>
            </w:r>
            <w:r w:rsidR="00273B83" w:rsidRPr="002C52DD">
              <w:rPr>
                <w:rFonts w:ascii="Century Gothic" w:eastAsia="Times New Roman" w:hAnsi="Century Gothic" w:cs="Arial"/>
                <w:bCs/>
                <w:u w:val="single"/>
              </w:rPr>
              <w:t xml:space="preserve"> 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>(vedoucí pracovního oddělení pan Grillmeyer).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>V t</w:t>
            </w:r>
            <w:r w:rsidRPr="002C52DD">
              <w:rPr>
                <w:rFonts w:ascii="Century Gothic" w:eastAsia="Times New Roman" w:hAnsi="Century Gothic" w:cs="Arial"/>
                <w:bCs/>
              </w:rPr>
              <w:t>ruhlárn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ě, která 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je 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největší z budov, dle sdělení pracuje 2/3 vězňů, hlavně odsouzení </w:t>
            </w:r>
            <w:r w:rsidR="006D627B">
              <w:rPr>
                <w:rFonts w:ascii="Century Gothic" w:eastAsia="Times New Roman" w:hAnsi="Century Gothic" w:cs="Arial"/>
                <w:bCs/>
              </w:rPr>
              <w:br/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>za převaděčství. Zde se vykonávají i p</w:t>
            </w:r>
            <w:r w:rsidR="008738B1" w:rsidRPr="002C52DD">
              <w:rPr>
                <w:rFonts w:ascii="Century Gothic" w:eastAsia="Times New Roman" w:hAnsi="Century Gothic" w:cs="Arial"/>
                <w:bCs/>
              </w:rPr>
              <w:t>eněžní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 tresty</w:t>
            </w:r>
            <w:r w:rsidR="008738B1" w:rsidRPr="002C52DD">
              <w:rPr>
                <w:rFonts w:ascii="Century Gothic" w:eastAsia="Times New Roman" w:hAnsi="Century Gothic" w:cs="Arial"/>
                <w:bCs/>
              </w:rPr>
              <w:t xml:space="preserve"> v rámci otevřeného výkonu trestu (vězni jsou</w:t>
            </w:r>
            <w:r w:rsidR="006D627B">
              <w:rPr>
                <w:rFonts w:ascii="Century Gothic" w:eastAsia="Times New Roman" w:hAnsi="Century Gothic" w:cs="Arial"/>
                <w:bCs/>
              </w:rPr>
              <w:t xml:space="preserve"> zaměstnání jako</w:t>
            </w:r>
            <w:r w:rsidR="008738B1" w:rsidRPr="002C52DD">
              <w:rPr>
                <w:rFonts w:ascii="Century Gothic" w:eastAsia="Times New Roman" w:hAnsi="Century Gothic" w:cs="Arial"/>
                <w:bCs/>
              </w:rPr>
              <w:t xml:space="preserve"> řidiči a závozníci a rozváží </w:t>
            </w:r>
            <w:r w:rsidR="006D627B">
              <w:rPr>
                <w:rFonts w:ascii="Century Gothic" w:eastAsia="Times New Roman" w:hAnsi="Century Gothic" w:cs="Arial"/>
                <w:bCs/>
              </w:rPr>
              <w:t xml:space="preserve">vyrobený </w:t>
            </w:r>
            <w:r w:rsidR="008738B1" w:rsidRPr="002C52DD">
              <w:rPr>
                <w:rFonts w:ascii="Century Gothic" w:eastAsia="Times New Roman" w:hAnsi="Century Gothic" w:cs="Arial"/>
                <w:bCs/>
              </w:rPr>
              <w:t>nábytek po úřadech).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 </w:t>
            </w:r>
            <w:r w:rsidR="006D627B">
              <w:rPr>
                <w:rFonts w:ascii="Century Gothic" w:eastAsia="Times New Roman" w:hAnsi="Century Gothic" w:cs="Arial"/>
                <w:bCs/>
              </w:rPr>
              <w:t>Tato truhlárna je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 největší </w:t>
            </w:r>
            <w:r w:rsidR="006D627B">
              <w:rPr>
                <w:rFonts w:ascii="Century Gothic" w:eastAsia="Times New Roman" w:hAnsi="Century Gothic" w:cs="Arial"/>
                <w:bCs/>
              </w:rPr>
              <w:t xml:space="preserve">vězeňskou 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>díln</w:t>
            </w:r>
            <w:r w:rsidR="006D627B">
              <w:rPr>
                <w:rFonts w:ascii="Century Gothic" w:eastAsia="Times New Roman" w:hAnsi="Century Gothic" w:cs="Arial"/>
                <w:bCs/>
              </w:rPr>
              <w:t>ou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 v </w:t>
            </w:r>
            <w:r w:rsidR="008738B1" w:rsidRPr="002C52DD">
              <w:rPr>
                <w:rFonts w:ascii="Century Gothic" w:eastAsia="Times New Roman" w:hAnsi="Century Gothic" w:cs="Arial"/>
                <w:bCs/>
              </w:rPr>
              <w:t>S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>asku, která může zaměstnat až 40 vězňů (v současné době je zaměstnaných 25)</w:t>
            </w:r>
            <w:r w:rsidR="006D627B">
              <w:rPr>
                <w:rFonts w:ascii="Century Gothic" w:eastAsia="Times New Roman" w:hAnsi="Century Gothic" w:cs="Arial"/>
                <w:bCs/>
              </w:rPr>
              <w:t xml:space="preserve">. 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 </w:t>
            </w:r>
            <w:r w:rsidR="006D627B">
              <w:rPr>
                <w:rFonts w:ascii="Century Gothic" w:eastAsia="Times New Roman" w:hAnsi="Century Gothic" w:cs="Arial"/>
                <w:bCs/>
              </w:rPr>
              <w:t>J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e zde kompletní </w:t>
            </w:r>
            <w:r w:rsidR="006D627B">
              <w:rPr>
                <w:rFonts w:ascii="Century Gothic" w:eastAsia="Times New Roman" w:hAnsi="Century Gothic" w:cs="Arial"/>
                <w:bCs/>
              </w:rPr>
              <w:t xml:space="preserve">poloautomatizovaná </w:t>
            </w:r>
            <w:r w:rsidR="00273B83" w:rsidRPr="002C52DD">
              <w:rPr>
                <w:rFonts w:ascii="Century Gothic" w:eastAsia="Times New Roman" w:hAnsi="Century Gothic" w:cs="Arial"/>
                <w:bCs/>
              </w:rPr>
              <w:t xml:space="preserve">truhlářská linka, která slouží k výrobě nábytku pro německé úřady. </w:t>
            </w:r>
            <w:r w:rsidR="008738B1" w:rsidRPr="002C52DD">
              <w:rPr>
                <w:rFonts w:ascii="Century Gothic" w:eastAsia="Times New Roman" w:hAnsi="Century Gothic" w:cs="Arial"/>
                <w:bCs/>
              </w:rPr>
              <w:t xml:space="preserve">Objednávat lze z katalogu, obrat truhlárny je 3,6 mil. eur za rok. V truhlárně je pro vězně výdělek 420 euro měsíčně. </w:t>
            </w:r>
            <w:r w:rsidR="006D627B">
              <w:rPr>
                <w:rFonts w:ascii="Century Gothic" w:eastAsia="Times New Roman" w:hAnsi="Century Gothic" w:cs="Arial"/>
                <w:bCs/>
              </w:rPr>
              <w:br/>
            </w:r>
            <w:r w:rsidR="008738B1" w:rsidRPr="002C52DD">
              <w:rPr>
                <w:rFonts w:ascii="Century Gothic" w:eastAsia="Times New Roman" w:hAnsi="Century Gothic" w:cs="Arial"/>
                <w:bCs/>
              </w:rPr>
              <w:t>Ze skladu se zboží expeduje v 9 kontejnerech, které se ve skladu zaplombují a po 24 hodinách opouští věznici.</w:t>
            </w:r>
          </w:p>
          <w:p w14:paraId="63167F65" w14:textId="11C8657C" w:rsidR="00AD6DE8" w:rsidRPr="002C52DD" w:rsidRDefault="00AD6DE8">
            <w:pPr>
              <w:tabs>
                <w:tab w:val="left" w:pos="0"/>
                <w:tab w:val="left" w:pos="6439"/>
              </w:tabs>
              <w:spacing w:after="120"/>
              <w:ind w:right="13"/>
              <w:rPr>
                <w:rFonts w:ascii="Century Gothic" w:hAnsi="Century Gothic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t>Mezi jednotlivými domy je upraven</w:t>
            </w:r>
            <w:r w:rsidR="00C64B8A" w:rsidRPr="002C52DD">
              <w:rPr>
                <w:rFonts w:ascii="Century Gothic" w:eastAsia="Times New Roman" w:hAnsi="Century Gothic" w:cs="Arial"/>
                <w:bCs/>
              </w:rPr>
              <w:t xml:space="preserve">a plocha pro zahradní terapii, kde se v sezoně pěstuje ovoce, zelenina a bylinky pro potřeby věznice. Další z terapií je výroba keramiky, která je prodejná i mimo věznici přes katalog. Další pracovní příležitosti mají vězni v místní kuchyni a prádelně. </w:t>
            </w:r>
          </w:p>
          <w:p w14:paraId="325897E8" w14:textId="77777777" w:rsidR="00F85E3D" w:rsidRPr="002C52DD" w:rsidRDefault="00F85E3D">
            <w:pPr>
              <w:spacing w:after="120"/>
              <w:rPr>
                <w:rFonts w:ascii="Century Gothic" w:eastAsia="Times New Roman" w:hAnsi="Century Gothic" w:cs="Arial"/>
                <w:bCs/>
              </w:rPr>
            </w:pPr>
          </w:p>
          <w:p w14:paraId="75AF4B84" w14:textId="3F5DA11F" w:rsidR="00F85E3D" w:rsidRPr="002C52DD" w:rsidRDefault="006C703B">
            <w:pPr>
              <w:tabs>
                <w:tab w:val="left" w:pos="563"/>
              </w:tabs>
              <w:spacing w:after="120"/>
              <w:rPr>
                <w:rFonts w:ascii="Century Gothic" w:hAnsi="Century Gothic" w:cs="Arial"/>
                <w:bCs/>
                <w:u w:val="single"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>III.</w:t>
            </w: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ab/>
              <w:t>Všeobecně a odborně vzdělávací a programy</w:t>
            </w:r>
          </w:p>
          <w:p w14:paraId="60F0F180" w14:textId="0C930D21" w:rsidR="00F85E3D" w:rsidRPr="002C52DD" w:rsidRDefault="00000000">
            <w:pPr>
              <w:spacing w:after="120"/>
              <w:ind w:right="176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t xml:space="preserve">Vězni se mohou externě vzdělávat a doplnit si vzdělání 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 xml:space="preserve">ve tříletém učebním oboru </w:t>
            </w:r>
            <w:r w:rsidRPr="002C52DD">
              <w:rPr>
                <w:rFonts w:ascii="Century Gothic" w:eastAsia="Times New Roman" w:hAnsi="Century Gothic" w:cs="Arial"/>
                <w:bCs/>
              </w:rPr>
              <w:t>ukončené výuční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>m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list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>em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v oboru 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>truhlář a kuchař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(závěrečné zkoušky se skládají 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>v místní věznici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). 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>K výuce do věznice dochází učitelé z civilní školy.</w:t>
            </w:r>
          </w:p>
          <w:p w14:paraId="5A035B17" w14:textId="275413C1" w:rsidR="00725D2F" w:rsidRPr="006D627B" w:rsidRDefault="00725D2F" w:rsidP="006D627B">
            <w:pPr>
              <w:tabs>
                <w:tab w:val="left" w:pos="563"/>
              </w:tabs>
              <w:spacing w:after="120"/>
              <w:rPr>
                <w:rFonts w:ascii="Century Gothic" w:hAnsi="Century Gothic" w:cs="Arial"/>
                <w:bCs/>
                <w:u w:val="single"/>
              </w:rPr>
            </w:pP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>IV.</w:t>
            </w:r>
            <w:r w:rsidRPr="002C52DD">
              <w:rPr>
                <w:rFonts w:ascii="Century Gothic" w:eastAsia="Times New Roman" w:hAnsi="Century Gothic" w:cs="Arial"/>
                <w:bCs/>
                <w:u w:val="single"/>
              </w:rPr>
              <w:tab/>
              <w:t>Volný čas</w:t>
            </w:r>
          </w:p>
          <w:p w14:paraId="14EA899F" w14:textId="5E244BC2" w:rsidR="00725D2F" w:rsidRPr="006D627B" w:rsidRDefault="00000000">
            <w:pPr>
              <w:tabs>
                <w:tab w:val="left" w:pos="2298"/>
              </w:tabs>
              <w:spacing w:after="120"/>
              <w:ind w:right="14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t>Návštěvy jsou umožněny každý den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 xml:space="preserve">. 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</w:t>
            </w:r>
            <w:r w:rsidR="006C703B" w:rsidRPr="002C52DD">
              <w:rPr>
                <w:rFonts w:ascii="Century Gothic" w:eastAsia="Times New Roman" w:hAnsi="Century Gothic" w:cs="Arial"/>
                <w:bCs/>
              </w:rPr>
              <w:t>Zároveň jsou umožněny i procházky mimo areál po městě za přítomnosti justičního pracovníka (s pouty).</w:t>
            </w:r>
          </w:p>
          <w:p w14:paraId="64627C4C" w14:textId="317B27CC" w:rsidR="00F85E3D" w:rsidRPr="006D627B" w:rsidRDefault="00725D2F">
            <w:pPr>
              <w:tabs>
                <w:tab w:val="left" w:pos="2298"/>
              </w:tabs>
              <w:spacing w:after="120"/>
              <w:ind w:right="143"/>
              <w:rPr>
                <w:rFonts w:ascii="Century Gothic" w:hAnsi="Century Gothic"/>
                <w:bCs/>
              </w:rPr>
            </w:pPr>
            <w:r w:rsidRPr="002C52DD">
              <w:rPr>
                <w:rFonts w:ascii="Century Gothic" w:hAnsi="Century Gothic"/>
                <w:bCs/>
              </w:rPr>
              <w:t>V areálu je i pomník obětem popravy 75 vězňů z poválečné epochy.</w:t>
            </w:r>
          </w:p>
          <w:p w14:paraId="75C293CA" w14:textId="0EEA6627" w:rsidR="00725D2F" w:rsidRPr="006D627B" w:rsidRDefault="00725D2F">
            <w:pPr>
              <w:tabs>
                <w:tab w:val="left" w:pos="2298"/>
              </w:tabs>
              <w:spacing w:after="120"/>
              <w:ind w:right="143"/>
              <w:rPr>
                <w:rFonts w:ascii="Century Gothic" w:eastAsia="Times New Roman" w:hAnsi="Century Gothic" w:cs="Arial"/>
                <w:bCs/>
                <w:u w:val="single"/>
              </w:rPr>
            </w:pPr>
            <w:r w:rsidRPr="006D627B">
              <w:rPr>
                <w:rFonts w:ascii="Century Gothic" w:eastAsia="Times New Roman" w:hAnsi="Century Gothic" w:cs="Arial"/>
                <w:bCs/>
                <w:u w:val="single"/>
              </w:rPr>
              <w:t>V. Diskuze</w:t>
            </w:r>
          </w:p>
          <w:p w14:paraId="0E74A546" w14:textId="30027C2C" w:rsidR="00725D2F" w:rsidRPr="002C52DD" w:rsidRDefault="00725D2F">
            <w:pPr>
              <w:tabs>
                <w:tab w:val="left" w:pos="2298"/>
              </w:tabs>
              <w:spacing w:after="120"/>
              <w:ind w:right="14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t xml:space="preserve">Diskuze se zúčastnil ředitel věznice p. Schmidt a dvě sociální pracovnice, k dotazům byl přiveden slovenský občan. </w:t>
            </w:r>
          </w:p>
          <w:p w14:paraId="4860BE32" w14:textId="5841996D" w:rsidR="00725D2F" w:rsidRPr="002C52DD" w:rsidRDefault="00725D2F">
            <w:pPr>
              <w:tabs>
                <w:tab w:val="left" w:pos="2298"/>
              </w:tabs>
              <w:spacing w:after="120"/>
              <w:ind w:right="14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t xml:space="preserve">Věznice jsou financovány přes ministerstvo spravedlnosti a ministerstvo financích. Pokud je u vlády demokratická strana, reformu ve vězeňství vždy podporuje. V Sasku a Duryňsku se plánuje </w:t>
            </w:r>
            <w:r w:rsidR="006D627B">
              <w:rPr>
                <w:rFonts w:ascii="Century Gothic" w:eastAsia="Times New Roman" w:hAnsi="Century Gothic" w:cs="Arial"/>
                <w:bCs/>
              </w:rPr>
              <w:t xml:space="preserve">výstavba </w:t>
            </w:r>
            <w:r w:rsidRPr="002C52DD">
              <w:rPr>
                <w:rFonts w:ascii="Century Gothic" w:eastAsia="Times New Roman" w:hAnsi="Century Gothic" w:cs="Arial"/>
                <w:bCs/>
              </w:rPr>
              <w:t>nov</w:t>
            </w:r>
            <w:r w:rsidR="006D627B">
              <w:rPr>
                <w:rFonts w:ascii="Century Gothic" w:eastAsia="Times New Roman" w:hAnsi="Century Gothic" w:cs="Arial"/>
                <w:bCs/>
              </w:rPr>
              <w:t>ého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justiční</w:t>
            </w:r>
            <w:r w:rsidR="006D627B">
              <w:rPr>
                <w:rFonts w:ascii="Century Gothic" w:eastAsia="Times New Roman" w:hAnsi="Century Gothic" w:cs="Arial"/>
                <w:bCs/>
              </w:rPr>
              <w:t xml:space="preserve">ho </w:t>
            </w:r>
            <w:r w:rsidRPr="002C52DD">
              <w:rPr>
                <w:rFonts w:ascii="Century Gothic" w:eastAsia="Times New Roman" w:hAnsi="Century Gothic" w:cs="Arial"/>
                <w:bCs/>
              </w:rPr>
              <w:t>komplex</w:t>
            </w:r>
            <w:r w:rsidR="006D627B">
              <w:rPr>
                <w:rFonts w:ascii="Century Gothic" w:eastAsia="Times New Roman" w:hAnsi="Century Gothic" w:cs="Arial"/>
                <w:bCs/>
              </w:rPr>
              <w:t>u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pro 800 vězňů, investice se bude pohybovat ve výši cca 300 mil. eur. Práce u justice je lukrativní. Je potřeba absolvovat dvouletou nástavbu a složit zkoušku na status justičního úředníka.</w:t>
            </w:r>
          </w:p>
          <w:p w14:paraId="5ECFD283" w14:textId="025CAEC1" w:rsidR="002C52DD" w:rsidRPr="002C52DD" w:rsidRDefault="002C52DD">
            <w:pPr>
              <w:tabs>
                <w:tab w:val="left" w:pos="2298"/>
              </w:tabs>
              <w:spacing w:after="120"/>
              <w:ind w:right="143"/>
              <w:rPr>
                <w:rFonts w:ascii="Century Gothic" w:eastAsia="Times New Roman" w:hAnsi="Century Gothic" w:cs="Arial"/>
                <w:bCs/>
              </w:rPr>
            </w:pPr>
            <w:r w:rsidRPr="002C52DD">
              <w:rPr>
                <w:rFonts w:ascii="Century Gothic" w:eastAsia="Times New Roman" w:hAnsi="Century Gothic" w:cs="Arial"/>
                <w:bCs/>
              </w:rPr>
              <w:lastRenderedPageBreak/>
              <w:t xml:space="preserve">Odsouzený </w:t>
            </w:r>
            <w:r w:rsidR="00217A49">
              <w:rPr>
                <w:rFonts w:ascii="Century Gothic" w:eastAsia="Times New Roman" w:hAnsi="Century Gothic" w:cs="Arial"/>
                <w:bCs/>
              </w:rPr>
              <w:t>slovenský občan</w:t>
            </w:r>
            <w:r w:rsidRPr="002C52DD">
              <w:rPr>
                <w:rFonts w:ascii="Century Gothic" w:eastAsia="Times New Roman" w:hAnsi="Century Gothic" w:cs="Arial"/>
                <w:bCs/>
              </w:rPr>
              <w:t xml:space="preserve"> žádá o podmínečné propuštění</w:t>
            </w:r>
            <w:r w:rsidR="006D627B">
              <w:rPr>
                <w:rFonts w:ascii="Century Gothic" w:eastAsia="Times New Roman" w:hAnsi="Century Gothic" w:cs="Arial"/>
                <w:bCs/>
              </w:rPr>
              <w:t xml:space="preserve">, obviněn byl za podvody. Žádá o podmínečné propuštění, případně přeložení </w:t>
            </w:r>
            <w:r w:rsidR="00217A49">
              <w:rPr>
                <w:rFonts w:ascii="Century Gothic" w:eastAsia="Times New Roman" w:hAnsi="Century Gothic" w:cs="Arial"/>
                <w:bCs/>
              </w:rPr>
              <w:t xml:space="preserve">ke zbytku trestu </w:t>
            </w:r>
            <w:r w:rsidR="006D627B">
              <w:rPr>
                <w:rFonts w:ascii="Century Gothic" w:eastAsia="Times New Roman" w:hAnsi="Century Gothic" w:cs="Arial"/>
                <w:bCs/>
              </w:rPr>
              <w:t>na Slovensko, jelikož v Košicích má družku a syna.</w:t>
            </w:r>
          </w:p>
          <w:p w14:paraId="45263555" w14:textId="77777777" w:rsidR="00F85E3D" w:rsidRPr="002C52DD" w:rsidRDefault="00F85E3D">
            <w:pPr>
              <w:spacing w:after="120"/>
              <w:rPr>
                <w:rFonts w:ascii="Century Gothic" w:eastAsia="Times New Roman" w:hAnsi="Century Gothic" w:cs="Arial"/>
                <w:bCs/>
              </w:rPr>
            </w:pPr>
          </w:p>
        </w:tc>
      </w:tr>
      <w:tr w:rsidR="00F85E3D" w14:paraId="0772D782" w14:textId="77777777">
        <w:tc>
          <w:tcPr>
            <w:tcW w:w="1389" w:type="dxa"/>
            <w:shd w:val="clear" w:color="auto" w:fill="auto"/>
            <w:vAlign w:val="center"/>
          </w:tcPr>
          <w:p w14:paraId="4CE967B8" w14:textId="77777777" w:rsidR="00F85E3D" w:rsidRPr="002C52DD" w:rsidRDefault="00000000">
            <w:pPr>
              <w:spacing w:before="120"/>
              <w:rPr>
                <w:rFonts w:ascii="Century Gothic" w:hAnsi="Century Gothic" w:cs="Arial"/>
                <w:b/>
              </w:rPr>
            </w:pPr>
            <w:r w:rsidRPr="002C52DD">
              <w:rPr>
                <w:rFonts w:ascii="Century Gothic" w:eastAsia="Times New Roman" w:hAnsi="Century Gothic" w:cs="Arial"/>
                <w:b/>
              </w:rPr>
              <w:lastRenderedPageBreak/>
              <w:t>Spolucestující: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313CE03A" w14:textId="669F4864" w:rsidR="00F85E3D" w:rsidRPr="002C52DD" w:rsidRDefault="00000000" w:rsidP="00725D2F">
            <w:pPr>
              <w:spacing w:before="120"/>
              <w:rPr>
                <w:rFonts w:ascii="Century Gothic" w:hAnsi="Century Gothic" w:cs="Arial"/>
              </w:rPr>
            </w:pPr>
            <w:r w:rsidRPr="002C52DD">
              <w:rPr>
                <w:rFonts w:ascii="Century Gothic" w:eastAsia="Times New Roman" w:hAnsi="Century Gothic" w:cs="Arial"/>
              </w:rPr>
              <w:t xml:space="preserve"> Mgr. Daniela Filipová, Mgr. Iva Mudrová, Bc. Pavlína Jordanov</w:t>
            </w:r>
          </w:p>
        </w:tc>
      </w:tr>
      <w:tr w:rsidR="00F85E3D" w14:paraId="76C7B5A2" w14:textId="77777777">
        <w:tc>
          <w:tcPr>
            <w:tcW w:w="1389" w:type="dxa"/>
            <w:shd w:val="clear" w:color="auto" w:fill="auto"/>
            <w:vAlign w:val="center"/>
          </w:tcPr>
          <w:p w14:paraId="5BC23FCF" w14:textId="77777777" w:rsidR="00F85E3D" w:rsidRPr="002C52DD" w:rsidRDefault="00000000">
            <w:pPr>
              <w:spacing w:before="120"/>
              <w:rPr>
                <w:rFonts w:ascii="Century Gothic" w:hAnsi="Century Gothic" w:cs="Arial"/>
                <w:b/>
              </w:rPr>
            </w:pPr>
            <w:r w:rsidRPr="002C52DD">
              <w:rPr>
                <w:rFonts w:ascii="Century Gothic" w:eastAsia="Times New Roman" w:hAnsi="Century Gothic" w:cs="Arial"/>
                <w:b/>
              </w:rPr>
              <w:t>Náklady na cestu hrazeny z: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4616E122" w14:textId="77777777" w:rsidR="00F85E3D" w:rsidRPr="002C52DD" w:rsidRDefault="00000000">
            <w:pPr>
              <w:spacing w:before="120"/>
              <w:ind w:left="72"/>
              <w:rPr>
                <w:rFonts w:ascii="Century Gothic" w:hAnsi="Century Gothic" w:cs="Arial"/>
              </w:rPr>
            </w:pPr>
            <w:r w:rsidRPr="002C52DD">
              <w:rPr>
                <w:rFonts w:ascii="Century Gothic" w:eastAsia="Times New Roman" w:hAnsi="Century Gothic" w:cs="Arial"/>
              </w:rPr>
              <w:t>Prostředky KÚ ÚK</w:t>
            </w:r>
          </w:p>
        </w:tc>
      </w:tr>
      <w:tr w:rsidR="00F85E3D" w14:paraId="75F7E0FE" w14:textId="77777777">
        <w:tc>
          <w:tcPr>
            <w:tcW w:w="1389" w:type="dxa"/>
            <w:shd w:val="clear" w:color="auto" w:fill="auto"/>
            <w:vAlign w:val="center"/>
          </w:tcPr>
          <w:p w14:paraId="668FF159" w14:textId="77777777" w:rsidR="00F85E3D" w:rsidRPr="002C52DD" w:rsidRDefault="00000000">
            <w:pPr>
              <w:spacing w:before="120"/>
              <w:rPr>
                <w:rFonts w:ascii="Century Gothic" w:hAnsi="Century Gothic" w:cs="Arial"/>
                <w:b/>
              </w:rPr>
            </w:pPr>
            <w:r w:rsidRPr="002C52DD">
              <w:rPr>
                <w:rFonts w:ascii="Century Gothic" w:eastAsia="Times New Roman" w:hAnsi="Century Gothic" w:cs="Arial"/>
                <w:b/>
              </w:rPr>
              <w:t>Zpracoval: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3B2AD9F2" w14:textId="77777777" w:rsidR="00F85E3D" w:rsidRPr="002C52DD" w:rsidRDefault="00000000">
            <w:pPr>
              <w:spacing w:before="120"/>
              <w:ind w:left="72"/>
              <w:rPr>
                <w:rFonts w:ascii="Century Gothic" w:hAnsi="Century Gothic" w:cs="Arial"/>
              </w:rPr>
            </w:pPr>
            <w:r w:rsidRPr="002C52DD">
              <w:rPr>
                <w:rFonts w:ascii="Century Gothic" w:eastAsia="Times New Roman" w:hAnsi="Century Gothic" w:cs="Arial"/>
              </w:rPr>
              <w:t>Bc. Romana Bakulová</w:t>
            </w:r>
          </w:p>
        </w:tc>
      </w:tr>
      <w:tr w:rsidR="00F85E3D" w14:paraId="6D1B612F" w14:textId="77777777">
        <w:tc>
          <w:tcPr>
            <w:tcW w:w="1389" w:type="dxa"/>
            <w:shd w:val="clear" w:color="auto" w:fill="auto"/>
            <w:vAlign w:val="center"/>
          </w:tcPr>
          <w:p w14:paraId="417F6670" w14:textId="77777777" w:rsidR="00F85E3D" w:rsidRPr="002C52DD" w:rsidRDefault="00000000">
            <w:pPr>
              <w:spacing w:before="120"/>
              <w:rPr>
                <w:rFonts w:ascii="Century Gothic" w:hAnsi="Century Gothic" w:cs="Arial"/>
                <w:b/>
              </w:rPr>
            </w:pPr>
            <w:r w:rsidRPr="002C52DD">
              <w:rPr>
                <w:rFonts w:ascii="Century Gothic" w:eastAsia="Times New Roman" w:hAnsi="Century Gothic" w:cs="Arial"/>
                <w:b/>
              </w:rPr>
              <w:t>Datum: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4F899B65" w14:textId="6827E907" w:rsidR="00F85E3D" w:rsidRPr="002C52DD" w:rsidRDefault="002C52DD">
            <w:pPr>
              <w:spacing w:before="120"/>
              <w:ind w:left="72"/>
              <w:rPr>
                <w:rFonts w:ascii="Century Gothic" w:hAnsi="Century Gothic"/>
              </w:rPr>
            </w:pPr>
            <w:r w:rsidRPr="002C52DD">
              <w:rPr>
                <w:rFonts w:ascii="Century Gothic" w:hAnsi="Century Gothic"/>
              </w:rPr>
              <w:t>19. 10. 2023</w:t>
            </w:r>
          </w:p>
        </w:tc>
      </w:tr>
    </w:tbl>
    <w:p w14:paraId="4E6C2CB4" w14:textId="77777777" w:rsidR="00F85E3D" w:rsidRDefault="00F85E3D">
      <w:pPr>
        <w:spacing w:after="0"/>
      </w:pPr>
    </w:p>
    <w:sectPr w:rsidR="00F85E3D">
      <w:type w:val="continuous"/>
      <w:pgSz w:w="11906" w:h="16838"/>
      <w:pgMar w:top="2552" w:right="1418" w:bottom="1985" w:left="1418" w:header="62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09DB" w14:textId="77777777" w:rsidR="00854307" w:rsidRDefault="00854307">
      <w:pPr>
        <w:spacing w:after="0"/>
      </w:pPr>
      <w:r>
        <w:separator/>
      </w:r>
    </w:p>
  </w:endnote>
  <w:endnote w:type="continuationSeparator" w:id="0">
    <w:p w14:paraId="0ACF1E13" w14:textId="77777777" w:rsidR="00854307" w:rsidRDefault="008543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EE"/>
    <w:family w:val="modern"/>
    <w:pitch w:val="fixed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A044" w14:textId="77777777" w:rsidR="00854307" w:rsidRDefault="00854307">
      <w:pPr>
        <w:spacing w:after="0"/>
      </w:pPr>
      <w:r>
        <w:separator/>
      </w:r>
    </w:p>
  </w:footnote>
  <w:footnote w:type="continuationSeparator" w:id="0">
    <w:p w14:paraId="03796172" w14:textId="77777777" w:rsidR="00854307" w:rsidRDefault="008543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BE30" w14:textId="77777777" w:rsidR="00F85E3D" w:rsidRDefault="000000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E1B9B"/>
    <w:multiLevelType w:val="multilevel"/>
    <w:tmpl w:val="5B08BD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AA4250"/>
    <w:multiLevelType w:val="multilevel"/>
    <w:tmpl w:val="69CE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20406022">
    <w:abstractNumId w:val="1"/>
  </w:num>
  <w:num w:numId="2" w16cid:durableId="98496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3D"/>
    <w:rsid w:val="0008235C"/>
    <w:rsid w:val="001529FF"/>
    <w:rsid w:val="001D1DE2"/>
    <w:rsid w:val="00217A49"/>
    <w:rsid w:val="00273B83"/>
    <w:rsid w:val="002C52DD"/>
    <w:rsid w:val="00594F11"/>
    <w:rsid w:val="00613EB5"/>
    <w:rsid w:val="006C703B"/>
    <w:rsid w:val="006D627B"/>
    <w:rsid w:val="00725D2F"/>
    <w:rsid w:val="00743984"/>
    <w:rsid w:val="00854307"/>
    <w:rsid w:val="008738B1"/>
    <w:rsid w:val="008E5C1B"/>
    <w:rsid w:val="00925F91"/>
    <w:rsid w:val="0094494B"/>
    <w:rsid w:val="00946D83"/>
    <w:rsid w:val="00947481"/>
    <w:rsid w:val="00991FD5"/>
    <w:rsid w:val="00AD6DE8"/>
    <w:rsid w:val="00BB03EB"/>
    <w:rsid w:val="00C34186"/>
    <w:rsid w:val="00C64B8A"/>
    <w:rsid w:val="00E4785A"/>
    <w:rsid w:val="00E507E0"/>
    <w:rsid w:val="00E65CC4"/>
    <w:rsid w:val="00F30FEB"/>
    <w:rsid w:val="00F85E3D"/>
    <w:rsid w:val="00FA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DEAC"/>
  <w15:docId w15:val="{97D78FF3-8343-4DBC-8FD0-B636D4AA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D2F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C679A"/>
  </w:style>
  <w:style w:type="character" w:customStyle="1" w:styleId="ZpatChar">
    <w:name w:val="Zápatí Char"/>
    <w:basedOn w:val="Standardnpsmoodstavce"/>
    <w:link w:val="Zpat"/>
    <w:qFormat/>
    <w:rsid w:val="00FC679A"/>
  </w:style>
  <w:style w:type="character" w:customStyle="1" w:styleId="TextbublinyChar">
    <w:name w:val="Text bubliny Char"/>
    <w:link w:val="Textbubliny"/>
    <w:uiPriority w:val="99"/>
    <w:semiHidden/>
    <w:qFormat/>
    <w:rsid w:val="00FC679A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unhideWhenUsed/>
    <w:locked/>
    <w:rsid w:val="00EF3875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qFormat/>
    <w:rsid w:val="00A42905"/>
    <w:rPr>
      <w:rFonts w:ascii="Arial" w:eastAsia="Times New Roman" w:hAnsi="Arial" w:cs="Times New Roman"/>
      <w:b/>
      <w:bCs/>
      <w:sz w:val="26"/>
      <w:szCs w:val="26"/>
    </w:rPr>
  </w:style>
  <w:style w:type="character" w:styleId="Zstupntext">
    <w:name w:val="Placeholder Text"/>
    <w:uiPriority w:val="99"/>
    <w:semiHidden/>
    <w:qFormat/>
    <w:locked/>
    <w:rsid w:val="007B79A8"/>
    <w:rPr>
      <w:color w:val="808080"/>
    </w:rPr>
  </w:style>
  <w:style w:type="character" w:customStyle="1" w:styleId="Zvraznn">
    <w:name w:val="Zvýraznění"/>
    <w:uiPriority w:val="20"/>
    <w:qFormat/>
    <w:locked/>
    <w:rsid w:val="00A42337"/>
    <w:rPr>
      <w:i/>
      <w:iCs/>
    </w:rPr>
  </w:style>
  <w:style w:type="character" w:styleId="slostrnky">
    <w:name w:val="page number"/>
    <w:basedOn w:val="Standardnpsmoodstavce"/>
    <w:qFormat/>
    <w:locked/>
    <w:rsid w:val="005042CB"/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854572"/>
    <w:rPr>
      <w:rFonts w:ascii="Arial" w:hAnsi="Arial"/>
      <w:sz w:val="22"/>
      <w:szCs w:val="2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854572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qFormat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0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paragraph" w:customStyle="1" w:styleId="seznam-1rove">
    <w:name w:val="seznam - 1. úroveň"/>
    <w:basedOn w:val="zklad"/>
    <w:qFormat/>
    <w:rsid w:val="00A42337"/>
    <w:p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tabs>
        <w:tab w:val="clear" w:pos="567"/>
        <w:tab w:val="left" w:pos="1134"/>
      </w:tabs>
      <w:ind w:left="1134"/>
    </w:pPr>
  </w:style>
  <w:style w:type="paragraph" w:customStyle="1" w:styleId="seznam-3rove">
    <w:name w:val="seznam - 3. úroveň"/>
    <w:basedOn w:val="seznam-2rove"/>
    <w:qFormat/>
    <w:rsid w:val="00A42337"/>
    <w:pPr>
      <w:tabs>
        <w:tab w:val="clear" w:pos="1134"/>
        <w:tab w:val="left" w:pos="1701"/>
      </w:tabs>
      <w:ind w:left="1701"/>
    </w:pPr>
  </w:style>
  <w:style w:type="paragraph" w:customStyle="1" w:styleId="seznam-odrky">
    <w:name w:val="seznam - odrážky"/>
    <w:basedOn w:val="zklad"/>
    <w:qFormat/>
    <w:rsid w:val="00A42337"/>
    <w:p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qFormat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0">
    <w:name w:val="titulek"/>
    <w:basedOn w:val="Nadpis2"/>
    <w:next w:val="Normln"/>
    <w:qFormat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paragraph" w:customStyle="1" w:styleId="berschrift">
    <w:name w:val="Überschrift"/>
    <w:basedOn w:val="Normln"/>
    <w:next w:val="Zkladntext"/>
    <w:qFormat/>
    <w:rsid w:val="00854572"/>
    <w:pPr>
      <w:keepNext/>
      <w:widowControl w:val="0"/>
      <w:suppressAutoHyphens/>
      <w:spacing w:before="240" w:after="120"/>
    </w:pPr>
    <w:rPr>
      <w:rFonts w:eastAsia="Arial Unicode MS" w:cs="Tahoma"/>
      <w:color w:val="000000"/>
      <w:sz w:val="28"/>
      <w:szCs w:val="24"/>
      <w:lang w:val="de-DE" w:bidi="en-US"/>
    </w:rPr>
  </w:style>
  <w:style w:type="paragraph" w:styleId="Odstavecseseznamem">
    <w:name w:val="List Paragraph"/>
    <w:basedOn w:val="Normln"/>
    <w:uiPriority w:val="34"/>
    <w:qFormat/>
    <w:rsid w:val="00854572"/>
    <w:pPr>
      <w:spacing w:after="0"/>
      <w:ind w:left="720"/>
    </w:pPr>
    <w:rPr>
      <w:rFonts w:ascii="Calibri" w:eastAsiaTheme="minorHAnsi" w:hAnsi="Calibri" w:cs="Calibri"/>
      <w:lang w:eastAsia="cs-CZ"/>
    </w:rPr>
  </w:style>
  <w:style w:type="paragraph" w:customStyle="1" w:styleId="Obsahrmce">
    <w:name w:val="Obsah rámce"/>
    <w:basedOn w:val="Normln"/>
    <w:qFormat/>
  </w:style>
  <w:style w:type="paragraph" w:customStyle="1" w:styleId="Pedformtovantext">
    <w:name w:val="Předformátovaný text"/>
    <w:basedOn w:val="Normln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Mkatabulky">
    <w:name w:val="Table Grid"/>
    <w:basedOn w:val="Normlntabulka"/>
    <w:rsid w:val="005042CB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1451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KUUK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dc:description/>
  <cp:lastModifiedBy>Bakulová Romana</cp:lastModifiedBy>
  <cp:revision>18</cp:revision>
  <cp:lastPrinted>2022-10-31T09:38:00Z</cp:lastPrinted>
  <dcterms:created xsi:type="dcterms:W3CDTF">2022-10-31T07:27:00Z</dcterms:created>
  <dcterms:modified xsi:type="dcterms:W3CDTF">2023-10-19T12:47:00Z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