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B080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46CCB081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6CCB082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6CCB083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46CCB084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793733984" w:edGrp="everyone"/>
      <w:permEnd w:id="1793733984"/>
    </w:p>
    <w:p w14:paraId="46CCB085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46CCB086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46CCB087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46CCB08A" w14:textId="77777777" w:rsidTr="00E749A3">
        <w:tc>
          <w:tcPr>
            <w:tcW w:w="2083" w:type="dxa"/>
            <w:vAlign w:val="center"/>
          </w:tcPr>
          <w:p w14:paraId="46CCB088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470" w:type="dxa"/>
            <w:vAlign w:val="center"/>
          </w:tcPr>
          <w:p w14:paraId="46CCB089" w14:textId="3608E6CB" w:rsidR="005042CB" w:rsidRPr="008A27F6" w:rsidRDefault="004B2842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18.</w:t>
            </w:r>
            <w:r w:rsidR="000177CF">
              <w:rPr>
                <w:rFonts w:ascii="Century Gothic" w:hAnsi="Century Gothic" w:cs="Arial"/>
              </w:rPr>
              <w:t xml:space="preserve"> – 24.2</w:t>
            </w:r>
            <w:r w:rsidR="001C74CF">
              <w:rPr>
                <w:rFonts w:ascii="Century Gothic" w:hAnsi="Century Gothic" w:cs="Arial"/>
              </w:rPr>
              <w:t>.</w:t>
            </w:r>
            <w:r w:rsidR="000177CF">
              <w:rPr>
                <w:rFonts w:ascii="Century Gothic" w:hAnsi="Century Gothic" w:cs="Arial"/>
              </w:rPr>
              <w:t xml:space="preserve"> 2025</w:t>
            </w:r>
          </w:p>
        </w:tc>
      </w:tr>
      <w:tr w:rsidR="005042CB" w:rsidRPr="009B0760" w14:paraId="46CCB090" w14:textId="77777777" w:rsidTr="00E749A3">
        <w:tc>
          <w:tcPr>
            <w:tcW w:w="2083" w:type="dxa"/>
            <w:vAlign w:val="center"/>
          </w:tcPr>
          <w:p w14:paraId="46CCB08B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470" w:type="dxa"/>
            <w:vAlign w:val="center"/>
          </w:tcPr>
          <w:p w14:paraId="46CCB08F" w14:textId="705ED18C" w:rsidR="005042CB" w:rsidRPr="008A27F6" w:rsidRDefault="000177CF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Veletrh cestovního ruchu </w:t>
            </w:r>
            <w:proofErr w:type="spellStart"/>
            <w:r>
              <w:rPr>
                <w:rFonts w:ascii="Century Gothic" w:hAnsi="Century Gothic" w:cs="Arial"/>
              </w:rPr>
              <w:t>F.re.e</w:t>
            </w:r>
            <w:proofErr w:type="spellEnd"/>
            <w:r>
              <w:rPr>
                <w:rFonts w:ascii="Century Gothic" w:hAnsi="Century Gothic" w:cs="Arial"/>
              </w:rPr>
              <w:t>. Mnichov 2025 – prezentace a propagace Ústeckého kraje</w:t>
            </w:r>
          </w:p>
        </w:tc>
      </w:tr>
      <w:tr w:rsidR="005042CB" w:rsidRPr="009B0760" w14:paraId="46CCB096" w14:textId="77777777" w:rsidTr="00E749A3">
        <w:tc>
          <w:tcPr>
            <w:tcW w:w="2083" w:type="dxa"/>
            <w:vAlign w:val="center"/>
          </w:tcPr>
          <w:p w14:paraId="46CCB09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470" w:type="dxa"/>
            <w:vAlign w:val="center"/>
          </w:tcPr>
          <w:p w14:paraId="46CCB092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46CCB093" w14:textId="6BBF0CD6" w:rsidR="005042CB" w:rsidRDefault="00145006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18. 2. – doprava na veletrh a příprava expozice na společném stánku s</w:t>
            </w:r>
            <w:r w:rsidR="00C75FE8">
              <w:rPr>
                <w:rFonts w:ascii="Century Gothic" w:hAnsi="Century Gothic" w:cs="Arial"/>
              </w:rPr>
              <w:t> </w:t>
            </w:r>
            <w:proofErr w:type="spellStart"/>
            <w:r>
              <w:rPr>
                <w:rFonts w:ascii="Century Gothic" w:hAnsi="Century Gothic" w:cs="Arial"/>
              </w:rPr>
              <w:t>CzT</w:t>
            </w:r>
            <w:proofErr w:type="spellEnd"/>
            <w:r w:rsidR="00C75FE8">
              <w:rPr>
                <w:rFonts w:ascii="Century Gothic" w:hAnsi="Century Gothic" w:cs="Arial"/>
              </w:rPr>
              <w:t xml:space="preserve"> – závoz materiálů, vyzvednutí průkazů</w:t>
            </w:r>
          </w:p>
          <w:p w14:paraId="62D08419" w14:textId="205483E4" w:rsidR="00EC6C89" w:rsidRDefault="00EC6C89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19. – 23. 2. – aktivní prezentace na veletrhu – </w:t>
            </w:r>
            <w:r w:rsidR="00135572">
              <w:rPr>
                <w:rFonts w:ascii="Century Gothic" w:hAnsi="Century Gothic" w:cs="Arial"/>
              </w:rPr>
              <w:t>celodenní účast</w:t>
            </w:r>
          </w:p>
          <w:p w14:paraId="1107FF3B" w14:textId="7AEB04C4" w:rsidR="00135572" w:rsidRPr="008A27F6" w:rsidRDefault="00135572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24. 2. – jednání se ZZ</w:t>
            </w:r>
            <w:r w:rsidR="00873AC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3AC0">
              <w:rPr>
                <w:rFonts w:ascii="Century Gothic" w:hAnsi="Century Gothic" w:cs="Arial"/>
              </w:rPr>
              <w:t>CzT</w:t>
            </w:r>
            <w:proofErr w:type="spellEnd"/>
            <w:r>
              <w:rPr>
                <w:rFonts w:ascii="Century Gothic" w:hAnsi="Century Gothic" w:cs="Arial"/>
              </w:rPr>
              <w:t xml:space="preserve"> Německo</w:t>
            </w:r>
            <w:r w:rsidR="00873AC0">
              <w:rPr>
                <w:rFonts w:ascii="Century Gothic" w:hAnsi="Century Gothic" w:cs="Arial"/>
              </w:rPr>
              <w:t xml:space="preserve"> – strategie a další společné aktivity, příprava společných </w:t>
            </w:r>
            <w:proofErr w:type="spellStart"/>
            <w:r w:rsidR="00873AC0">
              <w:rPr>
                <w:rFonts w:ascii="Century Gothic" w:hAnsi="Century Gothic" w:cs="Arial"/>
              </w:rPr>
              <w:t>press</w:t>
            </w:r>
            <w:proofErr w:type="spellEnd"/>
            <w:r w:rsidR="00C7118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73AC0">
              <w:rPr>
                <w:rFonts w:ascii="Century Gothic" w:hAnsi="Century Gothic" w:cs="Arial"/>
              </w:rPr>
              <w:t>tripů</w:t>
            </w:r>
            <w:proofErr w:type="spellEnd"/>
            <w:r w:rsidR="00873AC0">
              <w:rPr>
                <w:rFonts w:ascii="Century Gothic" w:hAnsi="Century Gothic" w:cs="Arial"/>
              </w:rPr>
              <w:t xml:space="preserve"> a dalších </w:t>
            </w:r>
            <w:r w:rsidR="00C71180">
              <w:rPr>
                <w:rFonts w:ascii="Century Gothic" w:hAnsi="Century Gothic" w:cs="Arial"/>
              </w:rPr>
              <w:t>veletrhů</w:t>
            </w:r>
          </w:p>
          <w:p w14:paraId="46CCB095" w14:textId="77777777" w:rsidR="005042CB" w:rsidRPr="008A27F6" w:rsidRDefault="005042CB" w:rsidP="00AE3A93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E749A3" w:rsidRPr="009B0760" w14:paraId="46CCB09E" w14:textId="77777777" w:rsidTr="00E749A3">
        <w:tc>
          <w:tcPr>
            <w:tcW w:w="2083" w:type="dxa"/>
            <w:vAlign w:val="center"/>
          </w:tcPr>
          <w:p w14:paraId="46CCB097" w14:textId="77777777" w:rsidR="00E749A3" w:rsidRPr="008A27F6" w:rsidRDefault="00E749A3" w:rsidP="00E749A3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470" w:type="dxa"/>
            <w:vAlign w:val="center"/>
          </w:tcPr>
          <w:p w14:paraId="07C0FC7E" w14:textId="13B131F1" w:rsidR="00E749A3" w:rsidRPr="008D74E4" w:rsidRDefault="00E749A3" w:rsidP="00E749A3">
            <w:pPr>
              <w:ind w:firstLine="0"/>
              <w:rPr>
                <w:rFonts w:ascii="Century Gothic" w:hAnsi="Century Gothic" w:cs="Arial"/>
              </w:rPr>
            </w:pPr>
            <w:r w:rsidRPr="008D74E4">
              <w:rPr>
                <w:rFonts w:ascii="Century Gothic" w:hAnsi="Century Gothic" w:cs="Arial"/>
              </w:rPr>
              <w:t xml:space="preserve">     Ve dnech </w:t>
            </w:r>
            <w:r w:rsidR="00087B1A">
              <w:rPr>
                <w:rFonts w:ascii="Century Gothic" w:hAnsi="Century Gothic" w:cs="Arial"/>
              </w:rPr>
              <w:t>19</w:t>
            </w:r>
            <w:r w:rsidRPr="008D74E4">
              <w:rPr>
                <w:rFonts w:ascii="Century Gothic" w:hAnsi="Century Gothic" w:cs="Arial"/>
              </w:rPr>
              <w:t>.2 – 2</w:t>
            </w:r>
            <w:r w:rsidR="00087B1A">
              <w:rPr>
                <w:rFonts w:ascii="Century Gothic" w:hAnsi="Century Gothic" w:cs="Arial"/>
              </w:rPr>
              <w:t>3</w:t>
            </w:r>
            <w:r w:rsidRPr="008D74E4">
              <w:rPr>
                <w:rFonts w:ascii="Century Gothic" w:hAnsi="Century Gothic" w:cs="Arial"/>
              </w:rPr>
              <w:t>.2 202</w:t>
            </w:r>
            <w:r w:rsidR="00087B1A">
              <w:rPr>
                <w:rFonts w:ascii="Century Gothic" w:hAnsi="Century Gothic" w:cs="Arial"/>
              </w:rPr>
              <w:t>5</w:t>
            </w:r>
            <w:r w:rsidRPr="008D74E4">
              <w:rPr>
                <w:rFonts w:ascii="Century Gothic" w:hAnsi="Century Gothic" w:cs="Arial"/>
              </w:rPr>
              <w:t xml:space="preserve"> proběhl v bavorském Mnichově jeden z největších veletrhů cestovního ruchu </w:t>
            </w:r>
            <w:proofErr w:type="spellStart"/>
            <w:r w:rsidRPr="008D74E4">
              <w:rPr>
                <w:rFonts w:ascii="Century Gothic" w:hAnsi="Century Gothic" w:cs="Arial"/>
              </w:rPr>
              <w:t>f.</w:t>
            </w:r>
            <w:proofErr w:type="gramStart"/>
            <w:r w:rsidRPr="008D74E4">
              <w:rPr>
                <w:rFonts w:ascii="Century Gothic" w:hAnsi="Century Gothic" w:cs="Arial"/>
              </w:rPr>
              <w:t>re.e</w:t>
            </w:r>
            <w:proofErr w:type="spellEnd"/>
            <w:proofErr w:type="gramEnd"/>
            <w:r w:rsidRPr="008D74E4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8D74E4">
              <w:rPr>
                <w:rFonts w:ascii="Century Gothic" w:hAnsi="Century Gothic" w:cs="Arial"/>
              </w:rPr>
              <w:t>München</w:t>
            </w:r>
            <w:proofErr w:type="spellEnd"/>
            <w:r w:rsidRPr="008D74E4">
              <w:rPr>
                <w:rFonts w:ascii="Century Gothic" w:hAnsi="Century Gothic" w:cs="Arial"/>
              </w:rPr>
              <w:t xml:space="preserve"> 202</w:t>
            </w:r>
            <w:r w:rsidR="00087B1A">
              <w:rPr>
                <w:rFonts w:ascii="Century Gothic" w:hAnsi="Century Gothic" w:cs="Arial"/>
              </w:rPr>
              <w:t>5</w:t>
            </w:r>
            <w:r w:rsidRPr="008D74E4">
              <w:rPr>
                <w:rFonts w:ascii="Century Gothic" w:hAnsi="Century Gothic" w:cs="Arial"/>
              </w:rPr>
              <w:t xml:space="preserve">. Veletrh </w:t>
            </w:r>
            <w:r w:rsidR="001C74CF" w:rsidRPr="008D74E4">
              <w:rPr>
                <w:rFonts w:ascii="Century Gothic" w:hAnsi="Century Gothic" w:cs="Arial"/>
              </w:rPr>
              <w:t>patří k</w:t>
            </w:r>
            <w:r w:rsidRPr="008D74E4">
              <w:rPr>
                <w:rFonts w:ascii="Century Gothic" w:hAnsi="Century Gothic" w:cs="Arial"/>
              </w:rPr>
              <w:t xml:space="preserve"> nejvýznamnějším s tímto zaměřením v Bavorsku. V letošním roce se zde představilo </w:t>
            </w:r>
            <w:r w:rsidR="00E86CD2">
              <w:rPr>
                <w:rFonts w:ascii="Century Gothic" w:hAnsi="Century Gothic" w:cs="Arial"/>
              </w:rPr>
              <w:t xml:space="preserve">1000 </w:t>
            </w:r>
            <w:r w:rsidRPr="008D74E4">
              <w:rPr>
                <w:rFonts w:ascii="Century Gothic" w:hAnsi="Century Gothic" w:cs="Arial"/>
              </w:rPr>
              <w:t>vystavovatelů</w:t>
            </w:r>
            <w:r w:rsidR="00E86CD2">
              <w:rPr>
                <w:rFonts w:ascii="Century Gothic" w:hAnsi="Century Gothic" w:cs="Arial"/>
              </w:rPr>
              <w:t xml:space="preserve"> z 50 zemí</w:t>
            </w:r>
            <w:r w:rsidR="00262D4E">
              <w:rPr>
                <w:rFonts w:ascii="Century Gothic" w:hAnsi="Century Gothic" w:cs="Arial"/>
              </w:rPr>
              <w:t xml:space="preserve"> s</w:t>
            </w:r>
            <w:r w:rsidR="00947A37">
              <w:rPr>
                <w:rFonts w:ascii="Century Gothic" w:hAnsi="Century Gothic" w:cs="Arial"/>
              </w:rPr>
              <w:t> </w:t>
            </w:r>
            <w:r w:rsidR="00262D4E">
              <w:rPr>
                <w:rFonts w:ascii="Century Gothic" w:hAnsi="Century Gothic" w:cs="Arial"/>
              </w:rPr>
              <w:t>n</w:t>
            </w:r>
            <w:r w:rsidR="00947A37">
              <w:rPr>
                <w:rFonts w:ascii="Century Gothic" w:hAnsi="Century Gothic" w:cs="Arial"/>
              </w:rPr>
              <w:t>ovinkami a trendy v oblastech cestování</w:t>
            </w:r>
            <w:r w:rsidR="006C34AB">
              <w:rPr>
                <w:rFonts w:ascii="Century Gothic" w:hAnsi="Century Gothic" w:cs="Arial"/>
              </w:rPr>
              <w:t xml:space="preserve">, kempování a </w:t>
            </w:r>
            <w:proofErr w:type="spellStart"/>
            <w:r w:rsidR="006C34AB">
              <w:rPr>
                <w:rFonts w:ascii="Century Gothic" w:hAnsi="Century Gothic" w:cs="Arial"/>
              </w:rPr>
              <w:t>caravaningu</w:t>
            </w:r>
            <w:proofErr w:type="spellEnd"/>
            <w:r w:rsidR="00947A37">
              <w:rPr>
                <w:rFonts w:ascii="Century Gothic" w:hAnsi="Century Gothic" w:cs="Arial"/>
              </w:rPr>
              <w:t>, cyklistik</w:t>
            </w:r>
            <w:r w:rsidR="006C34AB">
              <w:rPr>
                <w:rFonts w:ascii="Century Gothic" w:hAnsi="Century Gothic" w:cs="Arial"/>
              </w:rPr>
              <w:t>y</w:t>
            </w:r>
            <w:r w:rsidR="00947A37">
              <w:rPr>
                <w:rFonts w:ascii="Century Gothic" w:hAnsi="Century Gothic" w:cs="Arial"/>
              </w:rPr>
              <w:t>, vodních sportů</w:t>
            </w:r>
            <w:r w:rsidR="00C42F63">
              <w:rPr>
                <w:rFonts w:ascii="Century Gothic" w:hAnsi="Century Gothic" w:cs="Arial"/>
              </w:rPr>
              <w:t xml:space="preserve"> a </w:t>
            </w:r>
            <w:r w:rsidR="006C34AB">
              <w:rPr>
                <w:rFonts w:ascii="Century Gothic" w:hAnsi="Century Gothic" w:cs="Arial"/>
              </w:rPr>
              <w:t>outdoorových služeb</w:t>
            </w:r>
            <w:r w:rsidR="00262D4E">
              <w:rPr>
                <w:rFonts w:ascii="Century Gothic" w:hAnsi="Century Gothic" w:cs="Arial"/>
              </w:rPr>
              <w:t xml:space="preserve">. </w:t>
            </w:r>
            <w:r w:rsidR="00367C30">
              <w:rPr>
                <w:rFonts w:ascii="Century Gothic" w:hAnsi="Century Gothic" w:cs="Arial"/>
              </w:rPr>
              <w:t xml:space="preserve">Veletrh se každoročně těší vysokému zájmu návštěvníků. Letošní účast </w:t>
            </w:r>
            <w:r w:rsidR="00CD40C1">
              <w:rPr>
                <w:rFonts w:ascii="Century Gothic" w:hAnsi="Century Gothic" w:cs="Arial"/>
              </w:rPr>
              <w:t xml:space="preserve">dosáhla </w:t>
            </w:r>
            <w:r w:rsidR="0040180D">
              <w:rPr>
                <w:rFonts w:ascii="Century Gothic" w:hAnsi="Century Gothic" w:cs="Arial"/>
              </w:rPr>
              <w:t xml:space="preserve">120 000 návštěvníků. </w:t>
            </w:r>
          </w:p>
          <w:p w14:paraId="11A333AF" w14:textId="5D0ED433" w:rsidR="00E749A3" w:rsidRPr="008D74E4" w:rsidRDefault="00E749A3" w:rsidP="00E749A3">
            <w:pPr>
              <w:ind w:firstLine="0"/>
              <w:rPr>
                <w:rFonts w:ascii="Century Gothic" w:hAnsi="Century Gothic" w:cs="Arial"/>
              </w:rPr>
            </w:pPr>
            <w:r w:rsidRPr="008D74E4">
              <w:rPr>
                <w:rFonts w:ascii="Century Gothic" w:hAnsi="Century Gothic" w:cs="Arial"/>
              </w:rPr>
              <w:t xml:space="preserve">      </w:t>
            </w:r>
            <w:r w:rsidR="00CD40C1">
              <w:rPr>
                <w:rFonts w:ascii="Century Gothic" w:hAnsi="Century Gothic" w:cs="Arial"/>
              </w:rPr>
              <w:t xml:space="preserve">Ústecký kraj se veletrhu zúčastnil společně s dalšími </w:t>
            </w:r>
            <w:r w:rsidR="00C15445">
              <w:rPr>
                <w:rFonts w:ascii="Century Gothic" w:hAnsi="Century Gothic" w:cs="Arial"/>
              </w:rPr>
              <w:t>16 vystavovateli z České republiky</w:t>
            </w:r>
            <w:r w:rsidR="00327B48">
              <w:rPr>
                <w:rFonts w:ascii="Century Gothic" w:hAnsi="Century Gothic" w:cs="Arial"/>
              </w:rPr>
              <w:t xml:space="preserve"> v rámci centrální expozice agentury </w:t>
            </w:r>
            <w:proofErr w:type="spellStart"/>
            <w:r w:rsidRPr="008D74E4">
              <w:rPr>
                <w:rFonts w:ascii="Century Gothic" w:hAnsi="Century Gothic" w:cs="Arial"/>
              </w:rPr>
              <w:t>CzechTourism</w:t>
            </w:r>
            <w:proofErr w:type="spellEnd"/>
            <w:r w:rsidR="00327B48">
              <w:rPr>
                <w:rFonts w:ascii="Century Gothic" w:hAnsi="Century Gothic" w:cs="Arial"/>
              </w:rPr>
              <w:t>.</w:t>
            </w:r>
            <w:r w:rsidR="006A0284">
              <w:rPr>
                <w:rFonts w:ascii="Century Gothic" w:hAnsi="Century Gothic" w:cs="Arial"/>
              </w:rPr>
              <w:t xml:space="preserve"> Svou nabídku zde prezentovali </w:t>
            </w:r>
            <w:r w:rsidR="001C74CF">
              <w:rPr>
                <w:rFonts w:ascii="Century Gothic" w:hAnsi="Century Gothic" w:cs="Arial"/>
              </w:rPr>
              <w:t xml:space="preserve">zástupci </w:t>
            </w:r>
            <w:r w:rsidR="001C74CF" w:rsidRPr="008D74E4">
              <w:rPr>
                <w:rFonts w:ascii="Century Gothic" w:hAnsi="Century Gothic" w:cs="Arial"/>
              </w:rPr>
              <w:t>destinačního</w:t>
            </w:r>
            <w:r w:rsidRPr="008D74E4">
              <w:rPr>
                <w:rFonts w:ascii="Century Gothic" w:hAnsi="Century Gothic" w:cs="Arial"/>
              </w:rPr>
              <w:t xml:space="preserve"> managementu z Karlovarského, Středočeského, Jihočeského kraje</w:t>
            </w:r>
            <w:r w:rsidR="00C949CB">
              <w:rPr>
                <w:rFonts w:ascii="Century Gothic" w:hAnsi="Century Gothic" w:cs="Arial"/>
              </w:rPr>
              <w:t>, Plzeňského a Jihomoravského kraje</w:t>
            </w:r>
            <w:r w:rsidRPr="008D74E4">
              <w:rPr>
                <w:rFonts w:ascii="Century Gothic" w:hAnsi="Century Gothic" w:cs="Arial"/>
              </w:rPr>
              <w:t>.</w:t>
            </w:r>
            <w:r w:rsidR="007B3E86">
              <w:rPr>
                <w:rFonts w:ascii="Century Gothic" w:hAnsi="Century Gothic" w:cs="Arial"/>
              </w:rPr>
              <w:t xml:space="preserve"> </w:t>
            </w:r>
            <w:r w:rsidR="00C949CB">
              <w:rPr>
                <w:rFonts w:ascii="Century Gothic" w:hAnsi="Century Gothic" w:cs="Arial"/>
              </w:rPr>
              <w:t>Česk</w:t>
            </w:r>
            <w:r w:rsidR="007B3E86">
              <w:rPr>
                <w:rFonts w:ascii="Century Gothic" w:hAnsi="Century Gothic" w:cs="Arial"/>
              </w:rPr>
              <w:t>á</w:t>
            </w:r>
            <w:r w:rsidR="00C949CB">
              <w:rPr>
                <w:rFonts w:ascii="Century Gothic" w:hAnsi="Century Gothic" w:cs="Arial"/>
              </w:rPr>
              <w:t xml:space="preserve"> republik</w:t>
            </w:r>
            <w:r w:rsidR="007B3E86">
              <w:rPr>
                <w:rFonts w:ascii="Century Gothic" w:hAnsi="Century Gothic" w:cs="Arial"/>
              </w:rPr>
              <w:t>a</w:t>
            </w:r>
            <w:r w:rsidR="00775A4E">
              <w:rPr>
                <w:rFonts w:ascii="Century Gothic" w:hAnsi="Century Gothic" w:cs="Arial"/>
              </w:rPr>
              <w:t xml:space="preserve"> v oblasti cestovního ruchu</w:t>
            </w:r>
            <w:r w:rsidR="00C949CB">
              <w:rPr>
                <w:rFonts w:ascii="Century Gothic" w:hAnsi="Century Gothic" w:cs="Arial"/>
              </w:rPr>
              <w:t xml:space="preserve"> </w:t>
            </w:r>
            <w:r w:rsidR="00775A4E">
              <w:rPr>
                <w:rFonts w:ascii="Century Gothic" w:hAnsi="Century Gothic" w:cs="Arial"/>
              </w:rPr>
              <w:t xml:space="preserve">tak přináší velmi komplexní </w:t>
            </w:r>
            <w:r w:rsidR="007B3E86">
              <w:rPr>
                <w:rFonts w:ascii="Century Gothic" w:hAnsi="Century Gothic" w:cs="Arial"/>
              </w:rPr>
              <w:t>nabídku</w:t>
            </w:r>
            <w:r w:rsidR="0040180D">
              <w:rPr>
                <w:rFonts w:ascii="Century Gothic" w:hAnsi="Century Gothic" w:cs="Arial"/>
              </w:rPr>
              <w:t xml:space="preserve"> produktů a možností.</w:t>
            </w:r>
          </w:p>
          <w:p w14:paraId="59EA8D46" w14:textId="24BF4D90" w:rsidR="008E6656" w:rsidRDefault="00E749A3" w:rsidP="00E749A3">
            <w:pPr>
              <w:ind w:firstLine="0"/>
              <w:rPr>
                <w:rFonts w:ascii="Century Gothic" w:hAnsi="Century Gothic" w:cs="Arial"/>
              </w:rPr>
            </w:pPr>
            <w:r w:rsidRPr="008D74E4">
              <w:rPr>
                <w:rFonts w:ascii="Century Gothic" w:hAnsi="Century Gothic" w:cs="Arial"/>
              </w:rPr>
              <w:t>N</w:t>
            </w:r>
            <w:r w:rsidR="0040180D">
              <w:rPr>
                <w:rFonts w:ascii="Century Gothic" w:hAnsi="Century Gothic" w:cs="Arial"/>
              </w:rPr>
              <w:t>ejvětší zájem</w:t>
            </w:r>
            <w:r w:rsidR="00E86CD2">
              <w:rPr>
                <w:rFonts w:ascii="Century Gothic" w:hAnsi="Century Gothic" w:cs="Arial"/>
              </w:rPr>
              <w:t xml:space="preserve"> byl o </w:t>
            </w:r>
            <w:r w:rsidR="00C42F63">
              <w:rPr>
                <w:rFonts w:ascii="Century Gothic" w:hAnsi="Century Gothic" w:cs="Arial"/>
              </w:rPr>
              <w:t>nabídku kempování v Ústeckém kraji, o</w:t>
            </w:r>
            <w:r w:rsidR="008E6656">
              <w:rPr>
                <w:rFonts w:ascii="Century Gothic" w:hAnsi="Century Gothic" w:cs="Arial"/>
              </w:rPr>
              <w:t xml:space="preserve"> cyklotrasy v oblasti Českého středohoří, Krušných hor, Lužických hor a dálkových stezek jako je Labská stezka či Cyklostezka Ohře. </w:t>
            </w:r>
          </w:p>
          <w:p w14:paraId="734BF0AB" w14:textId="741380EB" w:rsidR="001C558D" w:rsidRDefault="00AE0530" w:rsidP="00E749A3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Pro turisty byla v nabídce Ústeckého kraje prezentována Hřebenovka Českým Švýcarskem</w:t>
            </w:r>
            <w:r w:rsidR="00C86DEA">
              <w:rPr>
                <w:rFonts w:ascii="Century Gothic" w:hAnsi="Century Gothic" w:cs="Arial"/>
              </w:rPr>
              <w:t>,</w:t>
            </w:r>
            <w:r w:rsidR="00CB55FA">
              <w:rPr>
                <w:rFonts w:ascii="Century Gothic" w:hAnsi="Century Gothic" w:cs="Arial"/>
              </w:rPr>
              <w:t xml:space="preserve"> aktivní pobyty v </w:t>
            </w:r>
            <w:r w:rsidR="00E57D80">
              <w:rPr>
                <w:rFonts w:ascii="Century Gothic" w:hAnsi="Century Gothic" w:cs="Arial"/>
              </w:rPr>
              <w:t>okolí Děčínska</w:t>
            </w:r>
            <w:r w:rsidR="00CB55FA">
              <w:rPr>
                <w:rFonts w:ascii="Century Gothic" w:hAnsi="Century Gothic" w:cs="Arial"/>
              </w:rPr>
              <w:t>,</w:t>
            </w:r>
            <w:r w:rsidR="00C86DEA">
              <w:rPr>
                <w:rFonts w:ascii="Century Gothic" w:hAnsi="Century Gothic" w:cs="Arial"/>
              </w:rPr>
              <w:t xml:space="preserve"> turistické okruhy v oblasti </w:t>
            </w:r>
            <w:r w:rsidR="00DF6250">
              <w:rPr>
                <w:rFonts w:ascii="Century Gothic" w:hAnsi="Century Gothic" w:cs="Arial"/>
              </w:rPr>
              <w:t>Lužických</w:t>
            </w:r>
            <w:r w:rsidR="00C86DEA">
              <w:rPr>
                <w:rFonts w:ascii="Century Gothic" w:hAnsi="Century Gothic" w:cs="Arial"/>
              </w:rPr>
              <w:t xml:space="preserve"> hor a projekt „Za společným dědictvím“</w:t>
            </w:r>
            <w:r w:rsidR="00DF6250">
              <w:rPr>
                <w:rFonts w:ascii="Century Gothic" w:hAnsi="Century Gothic" w:cs="Arial"/>
              </w:rPr>
              <w:t xml:space="preserve">, dálková trasa v Krušných horách </w:t>
            </w:r>
            <w:r w:rsidR="001C558D">
              <w:rPr>
                <w:rFonts w:ascii="Century Gothic" w:hAnsi="Century Gothic" w:cs="Arial"/>
              </w:rPr>
              <w:t xml:space="preserve">nebo dálková trasa „Zlatá stezka zemí hradů“ v Českém </w:t>
            </w:r>
            <w:r w:rsidR="00BC0541">
              <w:rPr>
                <w:rFonts w:ascii="Century Gothic" w:hAnsi="Century Gothic" w:cs="Arial"/>
              </w:rPr>
              <w:t>středohoří</w:t>
            </w:r>
            <w:r w:rsidR="001C558D">
              <w:rPr>
                <w:rFonts w:ascii="Century Gothic" w:hAnsi="Century Gothic" w:cs="Arial"/>
              </w:rPr>
              <w:t>.</w:t>
            </w:r>
          </w:p>
          <w:p w14:paraId="705F4F8E" w14:textId="34FF0950" w:rsidR="00CB55FA" w:rsidRDefault="001C558D" w:rsidP="00E749A3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Zájem byl současně o možnosti koupání a využívání vodních ploc</w:t>
            </w:r>
            <w:r w:rsidR="00BE26CA">
              <w:rPr>
                <w:rFonts w:ascii="Century Gothic" w:hAnsi="Century Gothic" w:cs="Arial"/>
              </w:rPr>
              <w:t>h</w:t>
            </w:r>
            <w:r w:rsidR="00BC0541">
              <w:rPr>
                <w:rFonts w:ascii="Century Gothic" w:hAnsi="Century Gothic" w:cs="Arial"/>
              </w:rPr>
              <w:t xml:space="preserve"> – jezero Most, Milada, Kamencové jezero</w:t>
            </w:r>
            <w:r w:rsidR="00E57D80">
              <w:rPr>
                <w:rFonts w:ascii="Century Gothic" w:hAnsi="Century Gothic" w:cs="Arial"/>
              </w:rPr>
              <w:t xml:space="preserve"> aj.)</w:t>
            </w:r>
            <w:r w:rsidR="00BE26CA">
              <w:rPr>
                <w:rFonts w:ascii="Century Gothic" w:hAnsi="Century Gothic" w:cs="Arial"/>
              </w:rPr>
              <w:t xml:space="preserve">, možnosti ubytování a campingu v těchto oblastech a dále o prohlídky historických měst, zejména pak o lázeňská města nebo města </w:t>
            </w:r>
            <w:r w:rsidR="00CB55FA">
              <w:rPr>
                <w:rFonts w:ascii="Century Gothic" w:hAnsi="Century Gothic" w:cs="Arial"/>
              </w:rPr>
              <w:t>na Ohři (Louny, Žatec, Kadaň</w:t>
            </w:r>
            <w:r w:rsidR="00E57D80">
              <w:rPr>
                <w:rFonts w:ascii="Century Gothic" w:hAnsi="Century Gothic" w:cs="Arial"/>
              </w:rPr>
              <w:t>, Klášterec n/O</w:t>
            </w:r>
            <w:r w:rsidR="00CB55FA">
              <w:rPr>
                <w:rFonts w:ascii="Century Gothic" w:hAnsi="Century Gothic" w:cs="Arial"/>
              </w:rPr>
              <w:t xml:space="preserve">). </w:t>
            </w:r>
          </w:p>
          <w:p w14:paraId="46CCB09D" w14:textId="413C2B57" w:rsidR="00E749A3" w:rsidRPr="008A27F6" w:rsidRDefault="00E749A3" w:rsidP="00E749A3">
            <w:pPr>
              <w:ind w:left="72" w:firstLine="0"/>
              <w:rPr>
                <w:rFonts w:ascii="Century Gothic" w:hAnsi="Century Gothic" w:cs="Arial"/>
              </w:rPr>
            </w:pPr>
            <w:r w:rsidRPr="008D74E4">
              <w:rPr>
                <w:rFonts w:ascii="Century Gothic" w:hAnsi="Century Gothic" w:cs="Arial"/>
              </w:rPr>
              <w:t xml:space="preserve">Ústecký kraj je mezi návštěvníky z bavorské části SRN velmi oblíbený, přijíždějí do něj opakovaně a na veletrhu se zajímají o turistickou nabídku v tomto regionu. </w:t>
            </w:r>
            <w:r w:rsidR="00E83E48">
              <w:rPr>
                <w:rFonts w:ascii="Century Gothic" w:hAnsi="Century Gothic" w:cs="Arial"/>
              </w:rPr>
              <w:t>Německý trh je jedním z klíčových pr</w:t>
            </w:r>
            <w:r w:rsidR="00477533">
              <w:rPr>
                <w:rFonts w:ascii="Century Gothic" w:hAnsi="Century Gothic" w:cs="Arial"/>
              </w:rPr>
              <w:t xml:space="preserve">o cestovní ruch ČR, zejména pak pro sousední kraje, jakým je i Ústecký. </w:t>
            </w:r>
            <w:r w:rsidRPr="008D74E4">
              <w:rPr>
                <w:rFonts w:ascii="Century Gothic" w:hAnsi="Century Gothic" w:cs="Arial"/>
              </w:rPr>
              <w:t xml:space="preserve">Prezentace Ústeckého kraje na veletrhu </w:t>
            </w:r>
            <w:proofErr w:type="spellStart"/>
            <w:r w:rsidRPr="008D74E4">
              <w:rPr>
                <w:rFonts w:ascii="Century Gothic" w:hAnsi="Century Gothic" w:cs="Arial"/>
              </w:rPr>
              <w:t>f.</w:t>
            </w:r>
            <w:proofErr w:type="gramStart"/>
            <w:r w:rsidRPr="008D74E4">
              <w:rPr>
                <w:rFonts w:ascii="Century Gothic" w:hAnsi="Century Gothic" w:cs="Arial"/>
              </w:rPr>
              <w:t>re.e</w:t>
            </w:r>
            <w:proofErr w:type="spellEnd"/>
            <w:proofErr w:type="gramEnd"/>
            <w:r w:rsidRPr="008D74E4">
              <w:rPr>
                <w:rFonts w:ascii="Century Gothic" w:hAnsi="Century Gothic" w:cs="Arial"/>
              </w:rPr>
              <w:t xml:space="preserve"> Mnichov je </w:t>
            </w:r>
            <w:r w:rsidR="00AB72E2">
              <w:rPr>
                <w:rFonts w:ascii="Century Gothic" w:hAnsi="Century Gothic" w:cs="Arial"/>
              </w:rPr>
              <w:t xml:space="preserve">tak </w:t>
            </w:r>
            <w:r w:rsidRPr="008D74E4">
              <w:rPr>
                <w:rFonts w:ascii="Century Gothic" w:hAnsi="Century Gothic" w:cs="Arial"/>
              </w:rPr>
              <w:t>velmi přínosná</w:t>
            </w:r>
            <w:r w:rsidR="00AB72E2">
              <w:rPr>
                <w:rFonts w:ascii="Century Gothic" w:hAnsi="Century Gothic" w:cs="Arial"/>
              </w:rPr>
              <w:t>.</w:t>
            </w:r>
          </w:p>
        </w:tc>
      </w:tr>
      <w:tr w:rsidR="00E749A3" w:rsidRPr="009B0760" w14:paraId="46CCB0A1" w14:textId="77777777" w:rsidTr="00E749A3">
        <w:tc>
          <w:tcPr>
            <w:tcW w:w="2083" w:type="dxa"/>
            <w:vAlign w:val="center"/>
          </w:tcPr>
          <w:p w14:paraId="46CCB09F" w14:textId="77777777" w:rsidR="00E749A3" w:rsidRPr="008A27F6" w:rsidRDefault="00E749A3" w:rsidP="00E749A3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470" w:type="dxa"/>
            <w:vAlign w:val="center"/>
          </w:tcPr>
          <w:p w14:paraId="46CCB0A0" w14:textId="67BD72DC" w:rsidR="00E749A3" w:rsidRPr="008A27F6" w:rsidRDefault="00B360D2" w:rsidP="00E749A3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Bc. </w:t>
            </w:r>
            <w:r w:rsidR="00E57D80">
              <w:rPr>
                <w:rFonts w:ascii="Century Gothic" w:hAnsi="Century Gothic" w:cs="Arial"/>
              </w:rPr>
              <w:t xml:space="preserve">Barbora </w:t>
            </w:r>
            <w:proofErr w:type="spellStart"/>
            <w:r w:rsidR="00E57D80">
              <w:rPr>
                <w:rFonts w:ascii="Century Gothic" w:hAnsi="Century Gothic" w:cs="Arial"/>
              </w:rPr>
              <w:t>Hyšková</w:t>
            </w:r>
            <w:proofErr w:type="spellEnd"/>
          </w:p>
        </w:tc>
      </w:tr>
      <w:tr w:rsidR="00E749A3" w:rsidRPr="009B0760" w14:paraId="46CCB0A4" w14:textId="77777777" w:rsidTr="00E749A3">
        <w:tc>
          <w:tcPr>
            <w:tcW w:w="2083" w:type="dxa"/>
            <w:vAlign w:val="center"/>
          </w:tcPr>
          <w:p w14:paraId="46CCB0A2" w14:textId="77777777" w:rsidR="00E749A3" w:rsidRPr="008A27F6" w:rsidRDefault="00E749A3" w:rsidP="00E749A3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470" w:type="dxa"/>
            <w:vAlign w:val="center"/>
          </w:tcPr>
          <w:p w14:paraId="46CCB0A3" w14:textId="44AC5A93" w:rsidR="00E749A3" w:rsidRPr="008A27F6" w:rsidRDefault="00E57D80" w:rsidP="00E749A3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Rozpočet </w:t>
            </w:r>
            <w:r w:rsidR="00B360D2">
              <w:rPr>
                <w:rFonts w:ascii="Century Gothic" w:hAnsi="Century Gothic" w:cs="Arial"/>
              </w:rPr>
              <w:t>KÚ</w:t>
            </w:r>
          </w:p>
        </w:tc>
      </w:tr>
      <w:tr w:rsidR="00E749A3" w:rsidRPr="009B0760" w14:paraId="46CCB0A7" w14:textId="77777777" w:rsidTr="00E749A3">
        <w:tc>
          <w:tcPr>
            <w:tcW w:w="2083" w:type="dxa"/>
            <w:vAlign w:val="center"/>
          </w:tcPr>
          <w:p w14:paraId="46CCB0A5" w14:textId="77777777" w:rsidR="00E749A3" w:rsidRPr="008A27F6" w:rsidRDefault="00E749A3" w:rsidP="00E749A3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470" w:type="dxa"/>
            <w:vAlign w:val="center"/>
          </w:tcPr>
          <w:p w14:paraId="46CCB0A6" w14:textId="046AF680" w:rsidR="00E749A3" w:rsidRPr="008A27F6" w:rsidRDefault="00E57D80" w:rsidP="00E749A3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Radana Kubíčková</w:t>
            </w:r>
          </w:p>
        </w:tc>
      </w:tr>
      <w:tr w:rsidR="00E749A3" w:rsidRPr="009B0760" w14:paraId="46CCB0AA" w14:textId="77777777" w:rsidTr="00E749A3">
        <w:tc>
          <w:tcPr>
            <w:tcW w:w="2083" w:type="dxa"/>
            <w:vAlign w:val="center"/>
          </w:tcPr>
          <w:p w14:paraId="46CCB0A8" w14:textId="77777777" w:rsidR="00E749A3" w:rsidRPr="008A27F6" w:rsidRDefault="00E749A3" w:rsidP="00E749A3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470" w:type="dxa"/>
            <w:vAlign w:val="center"/>
          </w:tcPr>
          <w:p w14:paraId="46CCB0A9" w14:textId="48A3CA94" w:rsidR="00E749A3" w:rsidRPr="008A27F6" w:rsidRDefault="001C74CF" w:rsidP="00E749A3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24. 2. 2025</w:t>
            </w:r>
          </w:p>
        </w:tc>
      </w:tr>
    </w:tbl>
    <w:p w14:paraId="46CCB0AB" w14:textId="77777777" w:rsidR="007844EB" w:rsidRDefault="007844EB" w:rsidP="00B81A0E">
      <w:pPr>
        <w:spacing w:after="0"/>
        <w:rPr>
          <w:rFonts w:ascii="Century Gothic" w:hAnsi="Century Gothic"/>
        </w:rPr>
      </w:pPr>
    </w:p>
    <w:p w14:paraId="3186E937" w14:textId="6473939F" w:rsidR="006F640A" w:rsidRPr="008A27F6" w:rsidRDefault="006F640A" w:rsidP="00B81A0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0F31FB1" wp14:editId="02E7E550">
            <wp:extent cx="4055674" cy="3041650"/>
            <wp:effectExtent l="0" t="0" r="2540" b="6350"/>
            <wp:docPr id="2079405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05788" name="Obrázek 207940578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41" cy="304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40A" w:rsidRPr="008A27F6" w:rsidSect="005042CB">
      <w:footerReference w:type="even" r:id="rId16"/>
      <w:footerReference w:type="default" r:id="rId17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B0AE" w14:textId="77777777" w:rsidR="00653F06" w:rsidRPr="00933A64" w:rsidRDefault="00653F06" w:rsidP="00933A64">
      <w:r>
        <w:separator/>
      </w:r>
    </w:p>
  </w:endnote>
  <w:endnote w:type="continuationSeparator" w:id="0">
    <w:p w14:paraId="46CCB0AF" w14:textId="77777777" w:rsidR="00653F06" w:rsidRPr="00933A64" w:rsidRDefault="00653F06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3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4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6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8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46CCB0B9" w14:textId="77777777" w:rsidR="00005BB4" w:rsidRDefault="00005BB4" w:rsidP="00005BB4">
    <w:pPr>
      <w:pStyle w:val="patika"/>
    </w:pPr>
  </w:p>
  <w:p w14:paraId="46CCB0BA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46CCB0BB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46CCB0BC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D" w14:textId="77777777" w:rsidR="009831D2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CCB0BE" w14:textId="77777777" w:rsidR="009831D2" w:rsidRDefault="009831D2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F" w14:textId="77777777" w:rsidR="009831D2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46CCB0C0" w14:textId="77777777" w:rsidR="009831D2" w:rsidRDefault="009831D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B0AC" w14:textId="77777777" w:rsidR="00653F06" w:rsidRPr="00933A64" w:rsidRDefault="00653F06" w:rsidP="00933A64">
      <w:r>
        <w:separator/>
      </w:r>
    </w:p>
  </w:footnote>
  <w:footnote w:type="continuationSeparator" w:id="0">
    <w:p w14:paraId="46CCB0AD" w14:textId="77777777" w:rsidR="00653F06" w:rsidRPr="00933A64" w:rsidRDefault="00653F06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0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1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46CCB0B2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46CCB0C1" wp14:editId="46CCB0C2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5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B0B7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8721">
    <w:abstractNumId w:val="1"/>
  </w:num>
  <w:num w:numId="2" w16cid:durableId="90715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77CF"/>
    <w:rsid w:val="00020B6B"/>
    <w:rsid w:val="00022492"/>
    <w:rsid w:val="00023029"/>
    <w:rsid w:val="000374BB"/>
    <w:rsid w:val="00057C52"/>
    <w:rsid w:val="00072821"/>
    <w:rsid w:val="00087B1A"/>
    <w:rsid w:val="00096F4A"/>
    <w:rsid w:val="00097578"/>
    <w:rsid w:val="000A4608"/>
    <w:rsid w:val="000C4CF8"/>
    <w:rsid w:val="000D2BBC"/>
    <w:rsid w:val="000F05CC"/>
    <w:rsid w:val="00122DAA"/>
    <w:rsid w:val="00135572"/>
    <w:rsid w:val="00144501"/>
    <w:rsid w:val="00145006"/>
    <w:rsid w:val="001B0F15"/>
    <w:rsid w:val="001C558D"/>
    <w:rsid w:val="001C74CF"/>
    <w:rsid w:val="001E62DE"/>
    <w:rsid w:val="001F5865"/>
    <w:rsid w:val="001F7EFC"/>
    <w:rsid w:val="00204FD5"/>
    <w:rsid w:val="00206A44"/>
    <w:rsid w:val="00262D4E"/>
    <w:rsid w:val="002A3F81"/>
    <w:rsid w:val="002D0CF3"/>
    <w:rsid w:val="002D6749"/>
    <w:rsid w:val="002E2E93"/>
    <w:rsid w:val="002F0284"/>
    <w:rsid w:val="002F080E"/>
    <w:rsid w:val="002F0A74"/>
    <w:rsid w:val="00305E40"/>
    <w:rsid w:val="00313BD1"/>
    <w:rsid w:val="00321589"/>
    <w:rsid w:val="00324775"/>
    <w:rsid w:val="0032669B"/>
    <w:rsid w:val="00327B48"/>
    <w:rsid w:val="00353C6B"/>
    <w:rsid w:val="0035702B"/>
    <w:rsid w:val="00367C30"/>
    <w:rsid w:val="003A1B41"/>
    <w:rsid w:val="003D0A6F"/>
    <w:rsid w:val="003D7463"/>
    <w:rsid w:val="0040180D"/>
    <w:rsid w:val="0043010D"/>
    <w:rsid w:val="00453377"/>
    <w:rsid w:val="00456018"/>
    <w:rsid w:val="00477533"/>
    <w:rsid w:val="004A7215"/>
    <w:rsid w:val="004A75AF"/>
    <w:rsid w:val="004B2842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53F06"/>
    <w:rsid w:val="006A0284"/>
    <w:rsid w:val="006B2EDD"/>
    <w:rsid w:val="006C34AB"/>
    <w:rsid w:val="006F2072"/>
    <w:rsid w:val="006F640A"/>
    <w:rsid w:val="00721571"/>
    <w:rsid w:val="00725CEE"/>
    <w:rsid w:val="0074457E"/>
    <w:rsid w:val="00745949"/>
    <w:rsid w:val="00775A4E"/>
    <w:rsid w:val="007844EB"/>
    <w:rsid w:val="007A29F3"/>
    <w:rsid w:val="007B37A4"/>
    <w:rsid w:val="007B3E86"/>
    <w:rsid w:val="007B79A8"/>
    <w:rsid w:val="007D27DD"/>
    <w:rsid w:val="007F3C4E"/>
    <w:rsid w:val="0081487C"/>
    <w:rsid w:val="008453B6"/>
    <w:rsid w:val="00846C0D"/>
    <w:rsid w:val="00862809"/>
    <w:rsid w:val="00873AC0"/>
    <w:rsid w:val="008834E2"/>
    <w:rsid w:val="008A27F6"/>
    <w:rsid w:val="008A340D"/>
    <w:rsid w:val="008B29A5"/>
    <w:rsid w:val="008B4A31"/>
    <w:rsid w:val="008C35A0"/>
    <w:rsid w:val="008D7948"/>
    <w:rsid w:val="008E12B1"/>
    <w:rsid w:val="008E6656"/>
    <w:rsid w:val="009002D0"/>
    <w:rsid w:val="009003BB"/>
    <w:rsid w:val="00911BDD"/>
    <w:rsid w:val="009123EA"/>
    <w:rsid w:val="00916C6E"/>
    <w:rsid w:val="00932E3E"/>
    <w:rsid w:val="00933A64"/>
    <w:rsid w:val="00947A37"/>
    <w:rsid w:val="009718AD"/>
    <w:rsid w:val="00980AF1"/>
    <w:rsid w:val="00980CC8"/>
    <w:rsid w:val="009831D2"/>
    <w:rsid w:val="009B0760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B72E2"/>
    <w:rsid w:val="00AD5A58"/>
    <w:rsid w:val="00AE0530"/>
    <w:rsid w:val="00AE3A93"/>
    <w:rsid w:val="00AE72A8"/>
    <w:rsid w:val="00AF3268"/>
    <w:rsid w:val="00B14C9E"/>
    <w:rsid w:val="00B2450F"/>
    <w:rsid w:val="00B360D2"/>
    <w:rsid w:val="00B81A0E"/>
    <w:rsid w:val="00BA68F1"/>
    <w:rsid w:val="00BB3F1D"/>
    <w:rsid w:val="00BC0541"/>
    <w:rsid w:val="00BC19DA"/>
    <w:rsid w:val="00BC3919"/>
    <w:rsid w:val="00BC599A"/>
    <w:rsid w:val="00BD425E"/>
    <w:rsid w:val="00BE26CA"/>
    <w:rsid w:val="00BE30DD"/>
    <w:rsid w:val="00BE7285"/>
    <w:rsid w:val="00C03306"/>
    <w:rsid w:val="00C10CCE"/>
    <w:rsid w:val="00C15445"/>
    <w:rsid w:val="00C23669"/>
    <w:rsid w:val="00C42F63"/>
    <w:rsid w:val="00C5669E"/>
    <w:rsid w:val="00C7085E"/>
    <w:rsid w:val="00C71180"/>
    <w:rsid w:val="00C75FE8"/>
    <w:rsid w:val="00C86DEA"/>
    <w:rsid w:val="00C949CB"/>
    <w:rsid w:val="00CB55FA"/>
    <w:rsid w:val="00CB6D9E"/>
    <w:rsid w:val="00CD40C1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DF6250"/>
    <w:rsid w:val="00E231DD"/>
    <w:rsid w:val="00E27179"/>
    <w:rsid w:val="00E54E1A"/>
    <w:rsid w:val="00E57D80"/>
    <w:rsid w:val="00E749A3"/>
    <w:rsid w:val="00E74FA6"/>
    <w:rsid w:val="00E76A95"/>
    <w:rsid w:val="00E83E48"/>
    <w:rsid w:val="00E86CD2"/>
    <w:rsid w:val="00EA0FDC"/>
    <w:rsid w:val="00EA4247"/>
    <w:rsid w:val="00EB0935"/>
    <w:rsid w:val="00EC6C89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85E39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CB080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4B284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</Template>
  <TotalTime>2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2716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Fraňková Lucie</cp:lastModifiedBy>
  <cp:revision>5</cp:revision>
  <cp:lastPrinted>2022-05-12T08:20:00Z</cp:lastPrinted>
  <dcterms:created xsi:type="dcterms:W3CDTF">2025-02-24T10:56:00Z</dcterms:created>
  <dcterms:modified xsi:type="dcterms:W3CDTF">2025-02-25T10:28:00Z</dcterms:modified>
</cp:coreProperties>
</file>