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2F" w:rsidRPr="00C609E0" w:rsidRDefault="00607C2F" w:rsidP="00607C2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bookmarkStart w:id="0" w:name="_GoBack"/>
      <w:bookmarkEnd w:id="0"/>
      <w:r w:rsidRPr="00C609E0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Informace ke změnám v právní úpravě</w:t>
      </w:r>
      <w:r w:rsidR="00C609E0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 </w:t>
      </w:r>
      <w:r w:rsidRPr="00C609E0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zasílání právních předpisů obcí a usnesení, rozhodnutí a jiných opatření orgánů obcí Ministerstvu vnitra a krajskému úřadu</w:t>
      </w:r>
    </w:p>
    <w:p w:rsidR="00607C2F" w:rsidRPr="00C609E0" w:rsidRDefault="00607C2F" w:rsidP="00607C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609E0">
        <w:rPr>
          <w:rFonts w:ascii="Arial" w:eastAsia="Times New Roman" w:hAnsi="Arial" w:cs="Arial"/>
          <w:sz w:val="20"/>
          <w:szCs w:val="20"/>
          <w:lang w:eastAsia="cs-CZ"/>
        </w:rPr>
        <w:t xml:space="preserve"> Dozor nad vydáváním a obsahem obecně závazných vyhlášek obcí a dozor nad vydáváním a obsahem usnesení, rozhodnutí a jiných opatření orgánů obcí </w:t>
      </w:r>
      <w:r w:rsidRPr="00C609E0">
        <w:rPr>
          <w:rFonts w:ascii="Arial" w:eastAsia="Times New Roman" w:hAnsi="Arial" w:cs="Arial"/>
          <w:b/>
          <w:sz w:val="20"/>
          <w:szCs w:val="20"/>
          <w:lang w:eastAsia="cs-CZ"/>
        </w:rPr>
        <w:t>v samostatné působnosti</w:t>
      </w:r>
      <w:r w:rsidRPr="00C609E0">
        <w:rPr>
          <w:rFonts w:ascii="Arial" w:eastAsia="Times New Roman" w:hAnsi="Arial" w:cs="Arial"/>
          <w:sz w:val="20"/>
          <w:szCs w:val="20"/>
          <w:lang w:eastAsia="cs-CZ"/>
        </w:rPr>
        <w:t xml:space="preserve"> vykonává pouze Ministerstvo vnitra. </w:t>
      </w:r>
    </w:p>
    <w:p w:rsidR="00607C2F" w:rsidRPr="00C609E0" w:rsidRDefault="00607C2F" w:rsidP="00607C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609E0">
        <w:rPr>
          <w:rFonts w:ascii="Arial" w:eastAsia="Times New Roman" w:hAnsi="Arial" w:cs="Arial"/>
          <w:sz w:val="20"/>
          <w:szCs w:val="20"/>
          <w:lang w:eastAsia="cs-CZ"/>
        </w:rPr>
        <w:t xml:space="preserve">Dozor nad vydáváním a obsahem nařízení obcí a dozor nad vydáváním a obsahem usnesení, rozhodnutí a jiných opatření orgánů obcí </w:t>
      </w:r>
      <w:r w:rsidRPr="00C609E0">
        <w:rPr>
          <w:rFonts w:ascii="Arial" w:eastAsia="Times New Roman" w:hAnsi="Arial" w:cs="Arial"/>
          <w:b/>
          <w:sz w:val="20"/>
          <w:szCs w:val="20"/>
          <w:lang w:eastAsia="cs-CZ"/>
        </w:rPr>
        <w:t>v přenesené působnosti</w:t>
      </w:r>
      <w:r w:rsidRPr="00C609E0">
        <w:rPr>
          <w:rFonts w:ascii="Arial" w:eastAsia="Times New Roman" w:hAnsi="Arial" w:cs="Arial"/>
          <w:sz w:val="20"/>
          <w:szCs w:val="20"/>
          <w:lang w:eastAsia="cs-CZ"/>
        </w:rPr>
        <w:t xml:space="preserve"> vykonávají pouze krajské úřady. </w:t>
      </w:r>
    </w:p>
    <w:p w:rsidR="00607C2F" w:rsidRPr="00C609E0" w:rsidRDefault="00BC01CA" w:rsidP="00607C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609E0">
        <w:rPr>
          <w:rFonts w:ascii="Arial" w:eastAsia="Times New Roman" w:hAnsi="Arial" w:cs="Arial"/>
          <w:sz w:val="20"/>
          <w:szCs w:val="20"/>
          <w:lang w:eastAsia="cs-CZ"/>
        </w:rPr>
        <w:t xml:space="preserve">Pro městské  obvody a městské části územně členěných statutárních měst platí odchylná úprava výkonu </w:t>
      </w:r>
      <w:r w:rsidR="00607C2F" w:rsidRPr="00C609E0">
        <w:rPr>
          <w:rFonts w:ascii="Arial" w:eastAsia="Times New Roman" w:hAnsi="Arial" w:cs="Arial"/>
          <w:sz w:val="20"/>
          <w:szCs w:val="20"/>
          <w:lang w:eastAsia="cs-CZ"/>
        </w:rPr>
        <w:t>dozor</w:t>
      </w:r>
      <w:r w:rsidRPr="00C609E0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607C2F" w:rsidRPr="00C609E0">
        <w:rPr>
          <w:rFonts w:ascii="Arial" w:eastAsia="Times New Roman" w:hAnsi="Arial" w:cs="Arial"/>
          <w:sz w:val="20"/>
          <w:szCs w:val="20"/>
          <w:lang w:eastAsia="cs-CZ"/>
        </w:rPr>
        <w:t xml:space="preserve"> nad vydáváním a obsahem usnesení, rozhodnutí a jiných opatření </w:t>
      </w:r>
      <w:proofErr w:type="gramStart"/>
      <w:r w:rsidR="00607C2F" w:rsidRPr="00C609E0">
        <w:rPr>
          <w:rFonts w:ascii="Arial" w:eastAsia="Times New Roman" w:hAnsi="Arial" w:cs="Arial"/>
          <w:sz w:val="20"/>
          <w:szCs w:val="20"/>
          <w:lang w:eastAsia="cs-CZ"/>
        </w:rPr>
        <w:t>orgánů</w:t>
      </w:r>
      <w:r w:rsidRPr="00C609E0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607C2F" w:rsidRPr="00C609E0">
        <w:rPr>
          <w:rFonts w:ascii="Arial" w:eastAsia="Times New Roman" w:hAnsi="Arial" w:cs="Arial"/>
          <w:sz w:val="20"/>
          <w:szCs w:val="20"/>
          <w:lang w:eastAsia="cs-CZ"/>
        </w:rPr>
        <w:t>.</w:t>
      </w:r>
      <w:proofErr w:type="gramEnd"/>
      <w:r w:rsidR="00607C2F" w:rsidRPr="00C609E0">
        <w:rPr>
          <w:rFonts w:ascii="Arial" w:eastAsia="Times New Roman" w:hAnsi="Arial" w:cs="Arial"/>
          <w:sz w:val="20"/>
          <w:szCs w:val="20"/>
          <w:lang w:eastAsia="cs-CZ"/>
        </w:rPr>
        <w:t xml:space="preserve">   </w:t>
      </w:r>
    </w:p>
    <w:p w:rsidR="00BC01CA" w:rsidRPr="00C609E0" w:rsidRDefault="00BC01CA" w:rsidP="00BC01CA">
      <w:pPr>
        <w:shd w:val="clear" w:color="auto" w:fill="CC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609E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Podle ustanovení § 12 odst. 6 zákona o obcích </w:t>
      </w:r>
    </w:p>
    <w:p w:rsidR="008B2912" w:rsidRPr="00C609E0" w:rsidRDefault="00BC01CA" w:rsidP="00BC01CA">
      <w:pPr>
        <w:shd w:val="clear" w:color="auto" w:fill="CC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609E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Obecně závazné vyhlášky zasílají obce neprodleně po dni jejich vyhlášení Ministerstvu vnitra; krajskému úřadu se obecně závazné vyhlášky obcí nezasílají. </w:t>
      </w:r>
    </w:p>
    <w:p w:rsidR="00BC01CA" w:rsidRPr="00C609E0" w:rsidRDefault="00BC01CA" w:rsidP="00BC01CA">
      <w:pPr>
        <w:shd w:val="clear" w:color="auto" w:fill="CC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609E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Nařízení obce zasílají obce krajskému </w:t>
      </w:r>
      <w:proofErr w:type="gramStart"/>
      <w:r w:rsidRPr="00C609E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úřadu  neprodleně</w:t>
      </w:r>
      <w:proofErr w:type="gramEnd"/>
      <w:r w:rsidRPr="00C609E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po dni jejich vyhlášení.    </w:t>
      </w:r>
    </w:p>
    <w:p w:rsidR="00607C2F" w:rsidRPr="00C609E0" w:rsidRDefault="00607C2F" w:rsidP="00607C2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609E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</w:p>
    <w:p w:rsidR="00BC01CA" w:rsidRPr="00C609E0" w:rsidRDefault="00607C2F" w:rsidP="00607C2F">
      <w:pPr>
        <w:shd w:val="clear" w:color="auto" w:fill="CC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609E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Podle § 128 odst. 3 zákona o obcích </w:t>
      </w:r>
    </w:p>
    <w:p w:rsidR="00BC01CA" w:rsidRPr="00C609E0" w:rsidRDefault="003E30E5" w:rsidP="00607C2F">
      <w:pPr>
        <w:shd w:val="clear" w:color="auto" w:fill="CC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C609E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Obec zasílá pouze na vyžádání Ministerstvu </w:t>
      </w:r>
      <w:proofErr w:type="gramStart"/>
      <w:r w:rsidRPr="00C609E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vnitra </w:t>
      </w:r>
      <w:r w:rsidR="00607C2F" w:rsidRPr="00C609E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usnesení</w:t>
      </w:r>
      <w:proofErr w:type="gramEnd"/>
      <w:r w:rsidR="00607C2F" w:rsidRPr="00C609E0">
        <w:rPr>
          <w:rFonts w:ascii="Arial" w:eastAsia="Times New Roman" w:hAnsi="Arial" w:cs="Arial"/>
          <w:bCs/>
          <w:sz w:val="20"/>
          <w:szCs w:val="20"/>
          <w:lang w:eastAsia="cs-CZ"/>
        </w:rPr>
        <w:t>, rozhodnutí a jiná opatření orgánů obce v samostatné působnosti</w:t>
      </w:r>
      <w:r w:rsidRPr="00C609E0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="00BC01CA" w:rsidRPr="00C609E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</w:t>
      </w:r>
    </w:p>
    <w:p w:rsidR="00607C2F" w:rsidRPr="00C609E0" w:rsidRDefault="003E30E5" w:rsidP="00607C2F">
      <w:pPr>
        <w:shd w:val="clear" w:color="auto" w:fill="CC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609E0">
        <w:rPr>
          <w:rFonts w:ascii="Arial" w:eastAsia="Times New Roman" w:hAnsi="Arial" w:cs="Arial"/>
          <w:bCs/>
          <w:sz w:val="20"/>
          <w:szCs w:val="20"/>
          <w:lang w:eastAsia="cs-CZ"/>
        </w:rPr>
        <w:t>Obec zasílá pouze na vyžádání krajskému úřadu usnesení, rozhodnutí a jiná opatření orgánů obce</w:t>
      </w:r>
      <w:r w:rsidR="00607C2F" w:rsidRPr="00C609E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 přenesené působnosti. </w:t>
      </w:r>
    </w:p>
    <w:p w:rsidR="00607C2F" w:rsidRPr="00C609E0" w:rsidRDefault="00607C2F" w:rsidP="00607C2F">
      <w:pPr>
        <w:shd w:val="clear" w:color="auto" w:fill="CC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609E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 </w:t>
      </w:r>
    </w:p>
    <w:p w:rsidR="00607C2F" w:rsidRPr="00C609E0" w:rsidRDefault="00607C2F" w:rsidP="00607C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609E0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607C2F" w:rsidRPr="00C609E0" w:rsidRDefault="00607C2F" w:rsidP="00607C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609E0">
        <w:rPr>
          <w:rFonts w:ascii="Arial" w:eastAsia="Times New Roman" w:hAnsi="Arial" w:cs="Arial"/>
          <w:sz w:val="20"/>
          <w:szCs w:val="20"/>
          <w:lang w:eastAsia="cs-CZ"/>
        </w:rPr>
        <w:t>Zpracoval: Odbor legislativně – právní, Krajský úřad Ústeckého kraje</w:t>
      </w:r>
    </w:p>
    <w:p w:rsidR="00607C2F" w:rsidRPr="00C609E0" w:rsidRDefault="00607C2F" w:rsidP="00607C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609E0">
        <w:rPr>
          <w:rFonts w:ascii="Arial" w:eastAsia="Times New Roman" w:hAnsi="Arial" w:cs="Arial"/>
          <w:sz w:val="20"/>
          <w:szCs w:val="20"/>
          <w:lang w:eastAsia="cs-CZ"/>
        </w:rPr>
        <w:t>Dne 26. července 2006</w:t>
      </w:r>
    </w:p>
    <w:p w:rsidR="003E30E5" w:rsidRPr="00C609E0" w:rsidRDefault="003E30E5" w:rsidP="00607C2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52716" w:rsidRPr="00C609E0" w:rsidRDefault="00952716" w:rsidP="00952716">
      <w:pPr>
        <w:jc w:val="both"/>
        <w:rPr>
          <w:rFonts w:ascii="Arial" w:hAnsi="Arial" w:cs="Arial"/>
          <w:sz w:val="20"/>
          <w:szCs w:val="20"/>
        </w:rPr>
      </w:pPr>
      <w:r w:rsidRPr="00C609E0">
        <w:rPr>
          <w:rFonts w:ascii="Arial" w:hAnsi="Arial" w:cs="Arial"/>
          <w:sz w:val="20"/>
          <w:szCs w:val="20"/>
        </w:rPr>
        <w:t xml:space="preserve">Revidováno podle stavu ke dni </w:t>
      </w:r>
      <w:r w:rsidR="00C71101">
        <w:rPr>
          <w:rFonts w:ascii="Arial" w:hAnsi="Arial" w:cs="Arial"/>
          <w:sz w:val="20"/>
          <w:szCs w:val="20"/>
        </w:rPr>
        <w:t>10. 9. 2015</w:t>
      </w:r>
      <w:r w:rsidRPr="00C609E0">
        <w:rPr>
          <w:rFonts w:ascii="Arial" w:hAnsi="Arial" w:cs="Arial"/>
          <w:sz w:val="20"/>
          <w:szCs w:val="20"/>
        </w:rPr>
        <w:t xml:space="preserve"> </w:t>
      </w:r>
    </w:p>
    <w:p w:rsidR="002105A3" w:rsidRPr="00C609E0" w:rsidRDefault="002105A3">
      <w:pPr>
        <w:rPr>
          <w:rFonts w:ascii="Arial" w:hAnsi="Arial" w:cs="Arial"/>
          <w:sz w:val="20"/>
          <w:szCs w:val="20"/>
        </w:rPr>
      </w:pPr>
    </w:p>
    <w:sectPr w:rsidR="002105A3" w:rsidRPr="00C609E0" w:rsidSect="0021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7C2F"/>
    <w:rsid w:val="00122E15"/>
    <w:rsid w:val="002105A3"/>
    <w:rsid w:val="002C0253"/>
    <w:rsid w:val="003E30E5"/>
    <w:rsid w:val="00607C2F"/>
    <w:rsid w:val="008B2912"/>
    <w:rsid w:val="00952716"/>
    <w:rsid w:val="00BC01CA"/>
    <w:rsid w:val="00BD0120"/>
    <w:rsid w:val="00BF1531"/>
    <w:rsid w:val="00C609E0"/>
    <w:rsid w:val="00C71101"/>
    <w:rsid w:val="00E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5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000080"/>
                                    <w:left w:val="single" w:sz="8" w:space="4" w:color="000080"/>
                                    <w:bottom w:val="single" w:sz="8" w:space="1" w:color="000080"/>
                                    <w:right w:val="single" w:sz="8" w:space="4" w:color="000080"/>
                                  </w:divBdr>
                                </w:div>
                                <w:div w:id="136898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000080"/>
                                    <w:left w:val="single" w:sz="8" w:space="4" w:color="000080"/>
                                    <w:bottom w:val="single" w:sz="8" w:space="1" w:color="000080"/>
                                    <w:right w:val="single" w:sz="8" w:space="4" w:color="00008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svoboda.jan</dc:creator>
  <cp:keywords/>
  <dc:description/>
  <cp:lastModifiedBy>svoboda.jan</cp:lastModifiedBy>
  <cp:revision>8</cp:revision>
  <dcterms:created xsi:type="dcterms:W3CDTF">2012-10-11T08:56:00Z</dcterms:created>
  <dcterms:modified xsi:type="dcterms:W3CDTF">2015-09-10T08:59:00Z</dcterms:modified>
</cp:coreProperties>
</file>