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7D675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7D675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D675F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D</w:t>
            </w:r>
            <w:r w:rsidR="00F47BE7" w:rsidRPr="00A02F6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A02F6E" w:rsidRDefault="0060624E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20. 6</w:t>
            </w:r>
            <w:r w:rsidR="00776357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 xml:space="preserve">Název, cíl a </w:t>
            </w:r>
            <w:r w:rsidR="00F47BE7" w:rsidRPr="00A02F6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Default="0060624E" w:rsidP="0082547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Závěrečné jednání k evaluační misi ICOMOS v rámci nominace Hornické kulturní krajiny Krušnohoří/Erzgebirge na Seznam svět.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dědictví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UNESCO</w:t>
            </w:r>
            <w:r w:rsidR="005A0163"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 w:rsidR="005A0163">
              <w:rPr>
                <w:rFonts w:ascii="Arial" w:hAnsi="Arial" w:cs="Arial"/>
                <w:sz w:val="22"/>
                <w:szCs w:val="22"/>
              </w:rPr>
              <w:t>Bergbaumuseu</w:t>
            </w:r>
            <w:proofErr w:type="spellEnd"/>
            <w:r w:rsidR="005A0163"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 w:rsidR="005A0163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  <w:r w:rsidR="005A0163">
              <w:rPr>
                <w:rFonts w:ascii="Arial" w:hAnsi="Arial" w:cs="Arial"/>
                <w:sz w:val="22"/>
                <w:szCs w:val="22"/>
              </w:rPr>
              <w:t>/Erzgebirge</w:t>
            </w:r>
          </w:p>
          <w:p w:rsidR="005A0163" w:rsidRPr="00A02F6E" w:rsidRDefault="005A0163" w:rsidP="0082547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Harmonogram</w:t>
            </w:r>
            <w:r w:rsidR="00F47BE7" w:rsidRPr="00A02F6E">
              <w:rPr>
                <w:rFonts w:ascii="Arial" w:hAnsi="Arial" w:cs="Arial"/>
                <w:b/>
              </w:rPr>
              <w:t xml:space="preserve"> </w:t>
            </w:r>
            <w:r w:rsidRPr="00A02F6E">
              <w:rPr>
                <w:rFonts w:ascii="Arial" w:hAnsi="Arial" w:cs="Arial"/>
                <w:b/>
              </w:rPr>
              <w:t>cesty</w:t>
            </w:r>
            <w:r w:rsidR="00F47BE7" w:rsidRPr="00A02F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60624E" w:rsidP="002C7F6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16:20 – 18:30</w:t>
            </w:r>
            <w:r w:rsidR="00825477">
              <w:rPr>
                <w:rFonts w:ascii="Arial" w:hAnsi="Arial" w:cs="Arial"/>
                <w:sz w:val="22"/>
                <w:szCs w:val="22"/>
              </w:rPr>
              <w:t xml:space="preserve"> UL – </w:t>
            </w:r>
            <w:proofErr w:type="spellStart"/>
            <w:r w:rsidR="00825477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  <w:r w:rsidR="00B756F1" w:rsidRPr="00A02F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5477">
              <w:rPr>
                <w:rFonts w:ascii="Arial" w:hAnsi="Arial" w:cs="Arial"/>
                <w:sz w:val="22"/>
                <w:szCs w:val="22"/>
              </w:rPr>
              <w:t xml:space="preserve">(hr. </w:t>
            </w:r>
            <w:proofErr w:type="gramStart"/>
            <w:r w:rsidR="00825477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825477">
              <w:rPr>
                <w:rFonts w:ascii="Arial" w:hAnsi="Arial" w:cs="Arial"/>
                <w:sz w:val="22"/>
                <w:szCs w:val="22"/>
              </w:rPr>
              <w:t xml:space="preserve"> Krásný Les 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25477">
              <w:rPr>
                <w:rFonts w:ascii="Arial" w:hAnsi="Arial" w:cs="Arial"/>
                <w:sz w:val="22"/>
                <w:szCs w:val="22"/>
              </w:rPr>
              <w:t>:00)</w:t>
            </w:r>
          </w:p>
          <w:p w:rsidR="0010039B" w:rsidRDefault="0060624E" w:rsidP="002C7F6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 – 20</w:t>
            </w:r>
            <w:r w:rsidR="00825477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825477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</w:p>
          <w:p w:rsidR="0010039B" w:rsidRDefault="0060624E" w:rsidP="0010039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 – 22:00</w:t>
            </w:r>
            <w:r w:rsidR="006F05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5477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  <w:r w:rsidR="0010039B">
              <w:rPr>
                <w:rFonts w:ascii="Arial" w:hAnsi="Arial" w:cs="Arial"/>
                <w:sz w:val="22"/>
                <w:szCs w:val="22"/>
              </w:rPr>
              <w:t xml:space="preserve"> - UL (hr. </w:t>
            </w:r>
            <w:proofErr w:type="gramStart"/>
            <w:r w:rsidR="0010039B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100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Krásný Les 21:40</w:t>
            </w:r>
            <w:r w:rsidR="0010039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6357" w:rsidRPr="00A02F6E" w:rsidRDefault="00776357" w:rsidP="00A02F6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P</w:t>
            </w:r>
            <w:r w:rsidR="000A1B7F" w:rsidRPr="00A02F6E">
              <w:rPr>
                <w:rFonts w:ascii="Arial" w:hAnsi="Arial" w:cs="Arial"/>
                <w:b/>
              </w:rPr>
              <w:t xml:space="preserve">růběh a </w:t>
            </w:r>
            <w:r w:rsidR="00F47BE7" w:rsidRPr="00A02F6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776357" w:rsidRPr="00776357" w:rsidRDefault="00776357" w:rsidP="007763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60624E" w:rsidRDefault="0060624E" w:rsidP="0082547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60624E">
              <w:rPr>
                <w:rFonts w:ascii="Arial" w:hAnsi="Arial" w:cs="Arial"/>
                <w:bCs/>
                <w:sz w:val="22"/>
                <w:szCs w:val="22"/>
              </w:rPr>
              <w:t xml:space="preserve">Závěrečné jednání k evaluační misi ICOMOS v rámci nominace Hornické kulturní krajiny Krušnohoří/Erzgebirge na Seznam svět. </w:t>
            </w:r>
            <w:proofErr w:type="gramStart"/>
            <w:r w:rsidRPr="0060624E">
              <w:rPr>
                <w:rFonts w:ascii="Arial" w:hAnsi="Arial" w:cs="Arial"/>
                <w:bCs/>
                <w:sz w:val="22"/>
                <w:szCs w:val="22"/>
              </w:rPr>
              <w:t>dědictví</w:t>
            </w:r>
            <w:proofErr w:type="gramEnd"/>
            <w:r w:rsidRPr="0060624E">
              <w:rPr>
                <w:rFonts w:ascii="Arial" w:hAnsi="Arial" w:cs="Arial"/>
                <w:bCs/>
                <w:sz w:val="22"/>
                <w:szCs w:val="22"/>
              </w:rPr>
              <w:t xml:space="preserve"> UNESCO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za účasti českých a německých zástupců místních a krajských samospráv (Ústecký a Karlovarský kraj), Ministerstva kultury ČR, německé akademické obce a hodnotitelů ICOMOS z Kanady a Francie.</w:t>
            </w:r>
          </w:p>
          <w:p w:rsidR="0060624E" w:rsidRDefault="0060624E" w:rsidP="0082547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Hodnotitelé vysvětlili některé problematické části nominace, zejména definici „kulturní krajiny“ a rozsah nominovaného kulturního statku na německé straně. Nominace bude muset být v těchto ohledech dopracována.</w:t>
            </w:r>
          </w:p>
          <w:p w:rsidR="0060624E" w:rsidRDefault="0060624E" w:rsidP="0082547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Dále hodnotitelé zodpovídali dotazy přítomných.</w:t>
            </w:r>
          </w:p>
          <w:p w:rsidR="0060624E" w:rsidRDefault="0060624E" w:rsidP="0082547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Ústecký kraj nadále bude účasten těchto jednání a informován o procesu nominace, včetně realizace projektů k podpoře nominace.</w:t>
            </w:r>
          </w:p>
          <w:p w:rsidR="0060624E" w:rsidRPr="0060624E" w:rsidRDefault="0060624E" w:rsidP="0082547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5757" w:rsidRPr="00A02F6E" w:rsidTr="00A02F6E">
        <w:tc>
          <w:tcPr>
            <w:tcW w:w="2088" w:type="dxa"/>
            <w:vAlign w:val="center"/>
          </w:tcPr>
          <w:p w:rsidR="00E0575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A02F6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A02F6E" w:rsidRDefault="0060624E" w:rsidP="004B202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</w:t>
            </w:r>
            <w:r w:rsidR="0082547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B2024">
              <w:rPr>
                <w:rFonts w:ascii="Arial" w:hAnsi="Arial" w:cs="Arial"/>
                <w:sz w:val="22"/>
                <w:szCs w:val="22"/>
              </w:rPr>
              <w:t>Adam Šrejber, Ph.D.</w:t>
            </w:r>
          </w:p>
        </w:tc>
      </w:tr>
      <w:tr w:rsidR="00881718" w:rsidRPr="00A02F6E" w:rsidTr="00A02F6E">
        <w:tc>
          <w:tcPr>
            <w:tcW w:w="2088" w:type="dxa"/>
            <w:vAlign w:val="center"/>
          </w:tcPr>
          <w:p w:rsidR="00881718" w:rsidRPr="00A02F6E" w:rsidRDefault="00EA58AC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A02F6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Default="0060624E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746F0">
              <w:rPr>
                <w:rFonts w:ascii="Arial" w:hAnsi="Arial" w:cs="Arial"/>
                <w:sz w:val="22"/>
                <w:szCs w:val="22"/>
              </w:rPr>
              <w:t>/RP020001</w:t>
            </w:r>
          </w:p>
          <w:p w:rsidR="0010039B" w:rsidRPr="00A02F6E" w:rsidRDefault="0010039B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služebním vozem</w:t>
            </w:r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A02F6E" w:rsidRDefault="00D72717" w:rsidP="004B202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2F6E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4B2024">
              <w:rPr>
                <w:rFonts w:ascii="Arial" w:hAnsi="Arial" w:cs="Arial"/>
                <w:sz w:val="22"/>
                <w:szCs w:val="22"/>
              </w:rPr>
              <w:t>Radek Spála</w:t>
            </w:r>
            <w:bookmarkStart w:id="0" w:name="_GoBack"/>
            <w:bookmarkEnd w:id="0"/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A02F6E" w:rsidRDefault="0060624E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21. 6</w:t>
            </w:r>
            <w:r w:rsidR="00D72717" w:rsidRPr="00A02F6E">
              <w:rPr>
                <w:rFonts w:ascii="Arial" w:hAnsi="Arial" w:cs="Arial"/>
                <w:sz w:val="22"/>
                <w:szCs w:val="22"/>
              </w:rPr>
              <w:t>. 20</w:t>
            </w:r>
            <w:r w:rsidR="00C416A2" w:rsidRPr="00A02F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2434F6" w:rsidRDefault="002434F6" w:rsidP="00776357">
      <w:pPr>
        <w:spacing w:after="0"/>
        <w:ind w:firstLine="0"/>
      </w:pPr>
    </w:p>
    <w:sectPr w:rsidR="002434F6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5A" w:rsidRDefault="00D2475A">
      <w:r>
        <w:separator/>
      </w:r>
    </w:p>
  </w:endnote>
  <w:endnote w:type="continuationSeparator" w:id="0">
    <w:p w:rsidR="00D2475A" w:rsidRDefault="00D2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6357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5A" w:rsidRDefault="00D2475A">
      <w:r>
        <w:separator/>
      </w:r>
    </w:p>
  </w:footnote>
  <w:footnote w:type="continuationSeparator" w:id="0">
    <w:p w:rsidR="00D2475A" w:rsidRDefault="00D2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0039B"/>
    <w:rsid w:val="001206DC"/>
    <w:rsid w:val="00122668"/>
    <w:rsid w:val="0013165A"/>
    <w:rsid w:val="00141C8A"/>
    <w:rsid w:val="00156545"/>
    <w:rsid w:val="00186F15"/>
    <w:rsid w:val="001922C7"/>
    <w:rsid w:val="001B7214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5A5"/>
    <w:rsid w:val="002C7F62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7A82"/>
    <w:rsid w:val="003A6906"/>
    <w:rsid w:val="003E118C"/>
    <w:rsid w:val="00414767"/>
    <w:rsid w:val="00435DCC"/>
    <w:rsid w:val="004445DC"/>
    <w:rsid w:val="00446A7E"/>
    <w:rsid w:val="00457D9C"/>
    <w:rsid w:val="0046314D"/>
    <w:rsid w:val="004706FA"/>
    <w:rsid w:val="00493772"/>
    <w:rsid w:val="00496200"/>
    <w:rsid w:val="004A24CD"/>
    <w:rsid w:val="004B2024"/>
    <w:rsid w:val="004C2432"/>
    <w:rsid w:val="0050525F"/>
    <w:rsid w:val="005126E3"/>
    <w:rsid w:val="00517AF1"/>
    <w:rsid w:val="005411E2"/>
    <w:rsid w:val="00547609"/>
    <w:rsid w:val="00552CDD"/>
    <w:rsid w:val="00572929"/>
    <w:rsid w:val="00572E77"/>
    <w:rsid w:val="005A0163"/>
    <w:rsid w:val="005B2749"/>
    <w:rsid w:val="005D13A8"/>
    <w:rsid w:val="005F0353"/>
    <w:rsid w:val="005F45AE"/>
    <w:rsid w:val="006010C9"/>
    <w:rsid w:val="0060624E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46F0"/>
    <w:rsid w:val="00676C20"/>
    <w:rsid w:val="0069165A"/>
    <w:rsid w:val="00697019"/>
    <w:rsid w:val="006A7EB9"/>
    <w:rsid w:val="006B5BB9"/>
    <w:rsid w:val="006D4DCE"/>
    <w:rsid w:val="006F050A"/>
    <w:rsid w:val="006F2770"/>
    <w:rsid w:val="00706C0B"/>
    <w:rsid w:val="00706EA0"/>
    <w:rsid w:val="007173CB"/>
    <w:rsid w:val="00723369"/>
    <w:rsid w:val="007332A1"/>
    <w:rsid w:val="00741002"/>
    <w:rsid w:val="00766586"/>
    <w:rsid w:val="00771F8C"/>
    <w:rsid w:val="00776357"/>
    <w:rsid w:val="0077693B"/>
    <w:rsid w:val="00777868"/>
    <w:rsid w:val="0079321B"/>
    <w:rsid w:val="007A7410"/>
    <w:rsid w:val="007B667F"/>
    <w:rsid w:val="007C33A8"/>
    <w:rsid w:val="007D5BB1"/>
    <w:rsid w:val="007D675F"/>
    <w:rsid w:val="007F3FD7"/>
    <w:rsid w:val="007F7BDC"/>
    <w:rsid w:val="00803E87"/>
    <w:rsid w:val="00813830"/>
    <w:rsid w:val="0082355D"/>
    <w:rsid w:val="00825477"/>
    <w:rsid w:val="008274B0"/>
    <w:rsid w:val="0084212F"/>
    <w:rsid w:val="00881718"/>
    <w:rsid w:val="00881AA4"/>
    <w:rsid w:val="008828C3"/>
    <w:rsid w:val="00886A1B"/>
    <w:rsid w:val="008A0078"/>
    <w:rsid w:val="008A52D4"/>
    <w:rsid w:val="008A7978"/>
    <w:rsid w:val="008A7BB9"/>
    <w:rsid w:val="008D6992"/>
    <w:rsid w:val="008D6E19"/>
    <w:rsid w:val="00900A97"/>
    <w:rsid w:val="00903BC7"/>
    <w:rsid w:val="00942499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02F6E"/>
    <w:rsid w:val="00A17AC9"/>
    <w:rsid w:val="00A21581"/>
    <w:rsid w:val="00A34576"/>
    <w:rsid w:val="00A447C4"/>
    <w:rsid w:val="00A64FCE"/>
    <w:rsid w:val="00AB0B38"/>
    <w:rsid w:val="00AB0BBA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6A2"/>
    <w:rsid w:val="00C463B7"/>
    <w:rsid w:val="00C46570"/>
    <w:rsid w:val="00C47924"/>
    <w:rsid w:val="00C60E9A"/>
    <w:rsid w:val="00C641E4"/>
    <w:rsid w:val="00C6713B"/>
    <w:rsid w:val="00C67B1E"/>
    <w:rsid w:val="00C814BB"/>
    <w:rsid w:val="00C90B67"/>
    <w:rsid w:val="00CA4E9A"/>
    <w:rsid w:val="00CA5C92"/>
    <w:rsid w:val="00CB0CD8"/>
    <w:rsid w:val="00CB1629"/>
    <w:rsid w:val="00CD24AB"/>
    <w:rsid w:val="00CE1237"/>
    <w:rsid w:val="00CF50A3"/>
    <w:rsid w:val="00CF6EDE"/>
    <w:rsid w:val="00D07747"/>
    <w:rsid w:val="00D21DDA"/>
    <w:rsid w:val="00D2475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075DC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B5D69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Rozvržení dokumentu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63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rsid w:val="00776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6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Rozvržení dokumentu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63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rsid w:val="00776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2016-06-21T06:23:00Z</cp:lastPrinted>
  <dcterms:created xsi:type="dcterms:W3CDTF">2016-06-21T12:26:00Z</dcterms:created>
  <dcterms:modified xsi:type="dcterms:W3CDTF">2016-06-21T12:27:00Z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