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01271308"/>
        <w:docPartObj>
          <w:docPartGallery w:val="Cover Pages"/>
          <w:docPartUnique/>
        </w:docPartObj>
      </w:sdtPr>
      <w:sdtEndPr>
        <w:rPr>
          <w:rFonts w:ascii="Georgia" w:hAnsi="Georgia"/>
        </w:rPr>
      </w:sdtEndPr>
      <w:sdtContent>
        <w:p w:rsidR="00CC4CC4" w:rsidRDefault="00CC4CC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89DD3E0" wp14:editId="19D60BEC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Obdélní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ázev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CC4CC4" w:rsidRDefault="006E211C">
                                    <w:pPr>
                                      <w:pStyle w:val="Nzev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METODIKA PRO DOTAČNÍ PROGRAMY</w:t>
                                    </w:r>
                                  </w:p>
                                </w:sdtContent>
                              </w:sdt>
                              <w:p w:rsidR="00CC4CC4" w:rsidRDefault="00CC4CC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44"/>
                                    <w:szCs w:val="21"/>
                                  </w:rPr>
                                  <w:alias w:val="Resumé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7E0CB1" w:rsidRPr="007E0CB1" w:rsidRDefault="007E0CB1" w:rsidP="007E0CB1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44"/>
                                        <w:szCs w:val="21"/>
                                      </w:rPr>
                                    </w:pPr>
                                    <w:r w:rsidRPr="007E0CB1">
                                      <w:rPr>
                                        <w:color w:val="FFFFFF" w:themeColor="background1"/>
                                        <w:sz w:val="44"/>
                                        <w:szCs w:val="21"/>
                                      </w:rPr>
                                      <w:t>SPORT 2017</w:t>
                                    </w:r>
                                  </w:p>
                                </w:sdtContent>
                              </w:sdt>
                              <w:p w:rsidR="00CC4CC4" w:rsidRDefault="007E0CB1" w:rsidP="007E0CB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 w:rsidRPr="007E0CB1">
                                  <w:rPr>
                                    <w:color w:val="FFFFFF" w:themeColor="background1"/>
                                    <w:sz w:val="44"/>
                                  </w:rPr>
                                  <w:t>VOLNÝ ČAS 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7" o:spid="_x0000_s1026" style="position:absolute;margin-left:0;margin-top:0;width:422.3pt;height:760.3pt;z-index:251668480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" fillcolor="#8aabd3 [2132]" stroked="f" strokeweight="2pt">
                    <v:fill color2="#d6e2f0 [756]" rotate="t" angle="135" colors="0 #9ab5e4;.5 #c2d1ed;1 #e1e8f5" focus="100%" type="gradient"/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Název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C4CC4" w:rsidRDefault="006E211C">
                              <w:pPr>
                                <w:pStyle w:val="Nzev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METODIKA PRO DOTAČNÍ PROGRAMY</w:t>
                              </w:r>
                            </w:p>
                          </w:sdtContent>
                        </w:sdt>
                        <w:p w:rsidR="00CC4CC4" w:rsidRDefault="00CC4CC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21"/>
                            </w:rPr>
                            <w:alias w:val="Resumé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7E0CB1" w:rsidRPr="007E0CB1" w:rsidRDefault="007E0CB1" w:rsidP="007E0CB1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44"/>
                                  <w:szCs w:val="21"/>
                                </w:rPr>
                              </w:pPr>
                              <w:r w:rsidRPr="007E0CB1">
                                <w:rPr>
                                  <w:color w:val="FFFFFF" w:themeColor="background1"/>
                                  <w:sz w:val="44"/>
                                  <w:szCs w:val="21"/>
                                </w:rPr>
                                <w:t>SPORT 2017</w:t>
                              </w:r>
                            </w:p>
                          </w:sdtContent>
                        </w:sdt>
                        <w:p w:rsidR="00CC4CC4" w:rsidRDefault="007E0CB1" w:rsidP="007E0CB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7E0CB1">
                            <w:rPr>
                              <w:color w:val="FFFFFF" w:themeColor="background1"/>
                              <w:sz w:val="44"/>
                            </w:rPr>
                            <w:t>VOLNÝ ČAS 2017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942484" wp14:editId="2549B63E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Obdélní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Podtitul"/>
                                  <w:id w:val="109003936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CC4CC4" w:rsidRDefault="007E0CB1">
                                    <w:pPr>
                                      <w:pStyle w:val="Podtitul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Obdélník 48" o:spid="_x0000_s1027" style="position:absolute;margin-left:0;margin-top:0;width:148.1pt;height:760.3pt;z-index:25166950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Podtitul"/>
                            <w:id w:val="109003936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C4CC4" w:rsidRDefault="007E0CB1">
                              <w:pPr>
                                <w:pStyle w:val="Podtitul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C4CC4" w:rsidRDefault="00CC4CC4"/>
        <w:p w:rsidR="00CC4CC4" w:rsidRDefault="00CC4CC4">
          <w:pPr>
            <w:rPr>
              <w:rFonts w:ascii="Georgia" w:hAnsi="Georgia"/>
            </w:rPr>
          </w:pPr>
          <w:r>
            <w:rPr>
              <w:rFonts w:ascii="Georgia" w:hAnsi="Georgia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D1B3B" w:rsidRPr="00F123CD" w:rsidRDefault="00311F88" w:rsidP="008B2C82">
      <w:pPr>
        <w:pStyle w:val="Odstavecseseznamem"/>
        <w:numPr>
          <w:ilvl w:val="0"/>
          <w:numId w:val="1"/>
        </w:numPr>
        <w:ind w:left="426" w:hanging="357"/>
        <w:contextualSpacing w:val="0"/>
        <w:rPr>
          <w:rFonts w:ascii="Georgia" w:hAnsi="Georgia"/>
          <w:sz w:val="24"/>
        </w:rPr>
      </w:pPr>
      <w:r w:rsidRPr="00F123CD">
        <w:rPr>
          <w:rFonts w:ascii="Georgia" w:hAnsi="Georgia"/>
          <w:sz w:val="24"/>
        </w:rPr>
        <w:lastRenderedPageBreak/>
        <w:t>VYMEZENÍ ZÁKLADNÍCH POJMŮ</w:t>
      </w:r>
    </w:p>
    <w:p w:rsidR="00311F88" w:rsidRPr="00F123CD" w:rsidRDefault="00311F88" w:rsidP="008B2C82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rPr>
          <w:rFonts w:ascii="Georgia" w:hAnsi="Georgia"/>
          <w:sz w:val="24"/>
        </w:rPr>
      </w:pPr>
      <w:r w:rsidRPr="00F123CD">
        <w:rPr>
          <w:rFonts w:ascii="Georgia" w:hAnsi="Georgia"/>
          <w:sz w:val="24"/>
        </w:rPr>
        <w:t>Financování</w:t>
      </w:r>
    </w:p>
    <w:p w:rsidR="00A24A64" w:rsidRDefault="008B2C82" w:rsidP="00A24A6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správné nastavení financování projektu je důležité již při přípravě. Při realizaci projektu musí žadatel dodržet podmínky financování</w:t>
      </w:r>
      <w:r w:rsidR="00A24A64">
        <w:rPr>
          <w:rFonts w:ascii="Georgia" w:hAnsi="Georgia"/>
        </w:rPr>
        <w:t xml:space="preserve"> stanovené smlouvou, které vycházejí z údajů uvedených žadatelem v Žádosti o dotaci</w:t>
      </w:r>
    </w:p>
    <w:p w:rsidR="00311F88" w:rsidRDefault="00A24A64" w:rsidP="00A24A64">
      <w:pPr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Celkové náklady</w:t>
      </w:r>
      <w:r w:rsidR="008B2C82" w:rsidRPr="00A24A64">
        <w:rPr>
          <w:rFonts w:ascii="Georgia" w:hAnsi="Georgia"/>
        </w:rPr>
        <w:t xml:space="preserve"> </w:t>
      </w:r>
    </w:p>
    <w:p w:rsidR="00A24A64" w:rsidRDefault="00A24A64" w:rsidP="00A24A6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souhrn všech finančních prostředků, které žadatel plánuje vynaložit na realizaci projektu. Celkové náklady se skládají z požadované dotace a vlastních zdrojů (vč. ostatních dotací a darů)</w:t>
      </w:r>
    </w:p>
    <w:p w:rsidR="00A24A64" w:rsidRDefault="00A24A64" w:rsidP="00A24A64">
      <w:pPr>
        <w:ind w:left="717"/>
        <w:jc w:val="both"/>
        <w:rPr>
          <w:rFonts w:ascii="Georgia" w:hAnsi="Georgia"/>
        </w:rPr>
      </w:pPr>
      <w:r>
        <w:rPr>
          <w:rFonts w:ascii="Georgia" w:hAnsi="Georgia"/>
        </w:rPr>
        <w:t>Závazný ukazatel</w:t>
      </w:r>
    </w:p>
    <w:p w:rsidR="00A24A64" w:rsidRDefault="00A24A64" w:rsidP="00A24A6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vyjadřuje rozsah spolufinancování projektu žadatelem (podíl dotace na celkových uznatelných nákladech projektu). Dle Zásad může být maximální podpora 70 % z celkových nákladů. Závazný ukazatel je stanoven individuálně na základě Žádosti o dotaci.</w:t>
      </w:r>
    </w:p>
    <w:p w:rsidR="00A24A64" w:rsidRDefault="00A24A64" w:rsidP="00A24A6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v případě, že bude závazný ukazatel překročen</w:t>
      </w:r>
      <w:r w:rsidR="00F123CD">
        <w:rPr>
          <w:rFonts w:ascii="Georgia" w:hAnsi="Georgia"/>
        </w:rPr>
        <w:t xml:space="preserve"> (podíl dotace bude vyšší, než je uvedeno ve smlouvě), musí příjemce část dotace, o kterou byl tento ukazatel překročen, vrátit zpět poskytovateli.</w:t>
      </w:r>
    </w:p>
    <w:p w:rsidR="00F123CD" w:rsidRDefault="00F123CD" w:rsidP="00A24A64">
      <w:pPr>
        <w:pStyle w:val="Odstavecseseznamem"/>
        <w:numPr>
          <w:ilvl w:val="0"/>
          <w:numId w:val="3"/>
        </w:numPr>
        <w:jc w:val="both"/>
        <w:rPr>
          <w:rFonts w:ascii="Georgia" w:hAnsi="Georgia"/>
          <w:b/>
        </w:rPr>
      </w:pPr>
      <w:r w:rsidRPr="00F123CD">
        <w:rPr>
          <w:rFonts w:ascii="Georgia" w:hAnsi="Georgia"/>
          <w:b/>
        </w:rPr>
        <w:t>doporučujeme pečlivě připravovat rozpočty k projektům tak, aby předpokládané celkové náklady co nejvíce odpovídaly možnostem žadatele zrealizovat projekt v plném rozsahu. Celkové náklady nenadhodnocujte. Vyhnete se tak komplikaci s překročením závazného ukazatele a vrácení části dotace.</w:t>
      </w:r>
    </w:p>
    <w:p w:rsidR="00F123CD" w:rsidRDefault="00F123CD" w:rsidP="00F123CD">
      <w:p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Daň z přidané hodnoty</w:t>
      </w:r>
    </w:p>
    <w:p w:rsidR="00F123CD" w:rsidRDefault="00F123CD" w:rsidP="00F123CD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dotaci nelze použít na úhradu DPH (u plátců DPH). Plátcům DPH je dotace poskytnuta pouze na plnění bez DPH, tzn., že plátce DPH uvádí v Žádosti celkové náklady bez DPH.</w:t>
      </w:r>
    </w:p>
    <w:p w:rsidR="00F123CD" w:rsidRDefault="00F123CD" w:rsidP="00F123CD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pro neplátce DPH je DPH uznatelným nákladem. V žádosti uvádí celkové náklady projektu včetně DPH.</w:t>
      </w:r>
    </w:p>
    <w:p w:rsidR="00F123CD" w:rsidRDefault="00F123CD" w:rsidP="00F123CD">
      <w:p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De minimis</w:t>
      </w:r>
    </w:p>
    <w:p w:rsidR="00F123CD" w:rsidRPr="00F123CD" w:rsidRDefault="00F123CD" w:rsidP="00F123CD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F123CD">
        <w:rPr>
          <w:rFonts w:ascii="Georgia" w:hAnsi="Georgia"/>
        </w:rPr>
        <w:t xml:space="preserve">Pravidlo pro poskytování podpory malého rozsahu dle nařízení Komise (EU) č. 1407/2013 ze dne 18. prosince 2013, o použití článků 107 a 108 Smlouvy o fungování Evropské unie na podporu de minimis (zveřejněno v Úředním věstníku Evropské unie č. 352/2013 na straně L). Jedná se o podporu poskytnutou jednomu příjemci po dobu tří let v celkové výši </w:t>
      </w:r>
      <w:r w:rsidRPr="00F123CD">
        <w:rPr>
          <w:rFonts w:ascii="Georgia" w:hAnsi="Georgia"/>
          <w:b/>
        </w:rPr>
        <w:t>max. 200 000 €</w:t>
      </w:r>
      <w:r w:rsidRPr="00F123CD">
        <w:rPr>
          <w:rFonts w:ascii="Georgia" w:hAnsi="Georgia"/>
        </w:rPr>
        <w:t xml:space="preserve"> (v přepočtu kurzem vyhlášeným Evropskou centrální bankou platným ke dni prvního poskytnutí veřejné podpory). Za tříleté období se považují fiskální roky používané k daňovým účelům, tj. doba mezi dvěma ročními uzávěrkami. Jedná se buďto o kalendářní rok nebo o rok vymezený jinak, např. od 1. 4. do 31. 3. následujícího roku.</w:t>
      </w:r>
    </w:p>
    <w:p w:rsidR="00F123CD" w:rsidRPr="00F123CD" w:rsidRDefault="00F123CD" w:rsidP="00F123CD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F123CD">
        <w:rPr>
          <w:rFonts w:ascii="Georgia" w:hAnsi="Georgia"/>
        </w:rPr>
        <w:t xml:space="preserve">Nová podpora de minimis může být poskytnuta teprve po přezkoumání, zda v součtu s podporami de minimis, které příjemce obdržel v rozhodném období fiskálního roku a předchozích dvou fiskálních letech, nepřesáhne výše uvedený </w:t>
      </w:r>
      <w:r w:rsidRPr="00F123CD">
        <w:rPr>
          <w:rFonts w:ascii="Georgia" w:hAnsi="Georgia"/>
        </w:rPr>
        <w:lastRenderedPageBreak/>
        <w:t>limit. Tuto skutečnost ověřuje poskytovatel z údajů uvedených žadatelem v čestném prohlášení o přijatých podporách de minimis, které je povinnou přílohou Žádosti.</w:t>
      </w:r>
    </w:p>
    <w:p w:rsidR="00F123CD" w:rsidRPr="00F123CD" w:rsidRDefault="00F123CD" w:rsidP="00F123CD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 w:rsidRPr="00F123CD">
        <w:rPr>
          <w:rFonts w:ascii="Georgia" w:hAnsi="Georgia"/>
        </w:rPr>
        <w:t>poskytovatel podpory je povinen informovat příjemce o záměru poskytnout dotaci za využití pravidla de minimis.</w:t>
      </w:r>
    </w:p>
    <w:p w:rsidR="00F123CD" w:rsidRPr="00F123CD" w:rsidRDefault="00F123CD" w:rsidP="00F123CD">
      <w:pPr>
        <w:pStyle w:val="Odstavecseseznamem"/>
        <w:numPr>
          <w:ilvl w:val="0"/>
          <w:numId w:val="3"/>
        </w:numPr>
        <w:ind w:left="1071" w:hanging="357"/>
        <w:contextualSpacing w:val="0"/>
        <w:jc w:val="both"/>
        <w:rPr>
          <w:rFonts w:ascii="Georgia" w:hAnsi="Georgia"/>
        </w:rPr>
      </w:pPr>
      <w:r w:rsidRPr="00F123CD">
        <w:rPr>
          <w:rFonts w:ascii="Georgia" w:hAnsi="Georgia"/>
        </w:rPr>
        <w:t>přehled poskytnutých podpor malého rozsahu v režimu de minimis je veřejně přístupný k nahlédnutí v  Centrálním registru na internetových stránkách M</w:t>
      </w:r>
      <w:r>
        <w:rPr>
          <w:rFonts w:ascii="Georgia" w:hAnsi="Georgia"/>
        </w:rPr>
        <w:t xml:space="preserve">inisterstva </w:t>
      </w:r>
      <w:r w:rsidRPr="00F123CD">
        <w:rPr>
          <w:rFonts w:ascii="Georgia" w:hAnsi="Georgia"/>
        </w:rPr>
        <w:t>zemědělství:</w:t>
      </w:r>
      <w:r>
        <w:rPr>
          <w:rFonts w:ascii="Georgia" w:hAnsi="Georgia"/>
        </w:rPr>
        <w:t xml:space="preserve"> </w:t>
      </w:r>
      <w:hyperlink r:id="rId10" w:history="1">
        <w:r w:rsidRPr="00F123CD">
          <w:rPr>
            <w:rStyle w:val="Hypertextovodkaz"/>
            <w:rFonts w:ascii="Georgia" w:hAnsi="Georgia"/>
          </w:rPr>
          <w:t>http://eagri.cz/public/app/RDM/Portal/Subject/Search</w:t>
        </w:r>
      </w:hyperlink>
      <w:r w:rsidRPr="00F123CD">
        <w:rPr>
          <w:rFonts w:ascii="Georgia" w:hAnsi="Georgia"/>
        </w:rPr>
        <w:t xml:space="preserve"> </w:t>
      </w:r>
    </w:p>
    <w:p w:rsidR="00F123CD" w:rsidRDefault="00F123CD" w:rsidP="00945C14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Georgia" w:hAnsi="Georgia"/>
          <w:sz w:val="24"/>
          <w:szCs w:val="24"/>
        </w:rPr>
      </w:pPr>
      <w:r w:rsidRPr="00F123CD">
        <w:rPr>
          <w:rFonts w:ascii="Georgia" w:hAnsi="Georgia"/>
          <w:sz w:val="24"/>
          <w:szCs w:val="24"/>
        </w:rPr>
        <w:t>Termíny realizace</w:t>
      </w:r>
    </w:p>
    <w:p w:rsidR="00F123CD" w:rsidRDefault="00945C14" w:rsidP="00F123CD">
      <w:p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Datum konání akce/akcí</w:t>
      </w:r>
    </w:p>
    <w:p w:rsidR="00945C14" w:rsidRDefault="00945C14" w:rsidP="00945C1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v případě konání jednorázové akce je nutné uvést v žádosti přesné datum konání akce </w:t>
      </w:r>
    </w:p>
    <w:p w:rsidR="00292A44" w:rsidRDefault="00292A44" w:rsidP="00292A44">
      <w:pPr>
        <w:ind w:left="717"/>
        <w:jc w:val="both"/>
        <w:rPr>
          <w:rFonts w:ascii="Georgia" w:hAnsi="Georgia"/>
        </w:rPr>
      </w:pPr>
      <w:r>
        <w:rPr>
          <w:rFonts w:ascii="Georgia" w:hAnsi="Georgia"/>
        </w:rPr>
        <w:t>Termín ukončení realizace projektu</w:t>
      </w:r>
    </w:p>
    <w:p w:rsidR="00292A44" w:rsidRDefault="00292A44" w:rsidP="00292A4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tento termín je stanoven dnem, ve kterém jsou ukončeny všechny finanční operace spojené s realizací podporovaného projektu</w:t>
      </w:r>
    </w:p>
    <w:p w:rsidR="00292A44" w:rsidRDefault="00292A44" w:rsidP="00292A44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 tomuto dni je nutné vyfakturovat a zaúčtovat všechny činnosti</w:t>
      </w:r>
    </w:p>
    <w:p w:rsidR="00292A44" w:rsidRPr="00111800" w:rsidRDefault="00292A44" w:rsidP="00212ED7">
      <w:pPr>
        <w:pStyle w:val="Odstavecseseznamem"/>
        <w:numPr>
          <w:ilvl w:val="0"/>
          <w:numId w:val="3"/>
        </w:numPr>
        <w:ind w:left="1071" w:hanging="357"/>
        <w:contextualSpacing w:val="0"/>
        <w:jc w:val="both"/>
        <w:rPr>
          <w:rFonts w:ascii="Georgia" w:hAnsi="Georgia"/>
          <w:b/>
          <w:color w:val="FF0000"/>
        </w:rPr>
      </w:pPr>
      <w:r w:rsidRPr="00111800">
        <w:rPr>
          <w:rFonts w:ascii="Georgia" w:hAnsi="Georgia"/>
          <w:b/>
          <w:color w:val="FF0000"/>
        </w:rPr>
        <w:t>zároveň je nutné, aby i všechny finanční prostředky vynaložené na realizaci projektu byly k tomuto dni proplaceny z účtu příjemce dotace</w:t>
      </w:r>
    </w:p>
    <w:p w:rsidR="00212ED7" w:rsidRPr="00212ED7" w:rsidRDefault="00212ED7" w:rsidP="00212ED7">
      <w:pPr>
        <w:pStyle w:val="Odstavecseseznamem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  <w:sz w:val="24"/>
        </w:rPr>
        <w:t>Rozpočet</w:t>
      </w:r>
    </w:p>
    <w:p w:rsidR="00212ED7" w:rsidRDefault="00212ED7" w:rsidP="00212ED7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v Žádosti o dotaci musí žadatel uvést druhové členění celkových nákladů projektu </w:t>
      </w:r>
    </w:p>
    <w:p w:rsidR="00212ED7" w:rsidRDefault="00212ED7" w:rsidP="00212ED7">
      <w:pPr>
        <w:pStyle w:val="Odstavecseseznamem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u každého druhového členění je nutné uvést částku, kterou zde žadatel plánuje vynaložit a konkrétní vymezení</w:t>
      </w:r>
    </w:p>
    <w:p w:rsidR="00A93815" w:rsidRDefault="00A93815" w:rsidP="00A93815">
      <w:pPr>
        <w:pStyle w:val="Odstavecseseznamem"/>
        <w:ind w:left="1077"/>
        <w:jc w:val="both"/>
        <w:rPr>
          <w:rFonts w:ascii="Georgia" w:hAnsi="Georgia"/>
        </w:rPr>
      </w:pPr>
    </w:p>
    <w:p w:rsidR="00212ED7" w:rsidRDefault="00212ED7" w:rsidP="00212ED7">
      <w:pPr>
        <w:pStyle w:val="Odstavecseseznamem"/>
        <w:numPr>
          <w:ilvl w:val="0"/>
          <w:numId w:val="3"/>
        </w:numPr>
        <w:jc w:val="both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</w:t>
      </w:r>
      <w:r w:rsidR="00A93815" w:rsidRPr="00A93815">
        <w:rPr>
          <w:rFonts w:ascii="Georgia" w:hAnsi="Georgia"/>
          <w:u w:val="single"/>
        </w:rPr>
        <w:t>druhové členění projektu</w:t>
      </w:r>
    </w:p>
    <w:p w:rsidR="00A93815" w:rsidRPr="00A93815" w:rsidRDefault="00A93815" w:rsidP="00A93815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 w:rsidRPr="00A93815">
        <w:rPr>
          <w:rFonts w:ascii="Georgia" w:hAnsi="Georgia"/>
          <w:i/>
        </w:rPr>
        <w:t>nákup materiálu</w:t>
      </w:r>
      <w:r>
        <w:rPr>
          <w:rFonts w:ascii="Georgia" w:hAnsi="Georgia"/>
        </w:rPr>
        <w:t xml:space="preserve"> (finanční částka za všechen materiál, který žadatel plánuje k projektu pořídit)</w:t>
      </w:r>
    </w:p>
    <w:p w:rsidR="00A93815" w:rsidRPr="00A93815" w:rsidRDefault="00A93815" w:rsidP="00A93815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nákup služeb </w:t>
      </w:r>
      <w:r>
        <w:rPr>
          <w:rFonts w:ascii="Georgia" w:hAnsi="Georgia"/>
        </w:rPr>
        <w:t>(účty za provedené služby, faktury na provedení služeb poskytnutých k projektu – např. faktura k objednání autobusu, potisk oblečení, grafické práce, ubytování, služby trenérů na fakturu)</w:t>
      </w:r>
    </w:p>
    <w:p w:rsidR="00A93815" w:rsidRPr="00A93815" w:rsidRDefault="00A93815" w:rsidP="00A93815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>
        <w:rPr>
          <w:rFonts w:ascii="Georgia" w:hAnsi="Georgia"/>
          <w:i/>
        </w:rPr>
        <w:t>úhrada cestovného</w:t>
      </w:r>
      <w:r>
        <w:rPr>
          <w:rFonts w:ascii="Georgia" w:hAnsi="Georgia"/>
        </w:rPr>
        <w:t xml:space="preserve"> (řádně vyplněné cestovní příkazy k osobním automobilům, jízdenky na veřejnou dopravu, letenky apod.</w:t>
      </w:r>
    </w:p>
    <w:p w:rsidR="00A93815" w:rsidRPr="00A93815" w:rsidRDefault="00A93815" w:rsidP="00A93815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i/>
          <w:u w:val="single"/>
        </w:rPr>
      </w:pPr>
      <w:r w:rsidRPr="00A93815">
        <w:rPr>
          <w:rFonts w:ascii="Georgia" w:hAnsi="Georgia"/>
          <w:i/>
        </w:rPr>
        <w:t>osobní náklady</w:t>
      </w:r>
      <w:r>
        <w:rPr>
          <w:rFonts w:ascii="Georgia" w:hAnsi="Georgia"/>
        </w:rPr>
        <w:t xml:space="preserve"> (dohody o provedení práce, dohody o provedení pracovní činnosti)</w:t>
      </w:r>
    </w:p>
    <w:p w:rsidR="00A93815" w:rsidRPr="00A93815" w:rsidRDefault="00A93815" w:rsidP="00A93815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</w:rPr>
        <w:t>nákup věcných darů</w:t>
      </w:r>
      <w:r>
        <w:rPr>
          <w:rFonts w:ascii="Georgia" w:hAnsi="Georgia"/>
        </w:rPr>
        <w:t xml:space="preserve"> (dary, které budou zakoupeny a rozdány účastníkům)</w:t>
      </w:r>
    </w:p>
    <w:p w:rsidR="001E5D87" w:rsidRDefault="001E5D87" w:rsidP="001E5D87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! P</w:t>
      </w:r>
      <w:r w:rsidR="00A93815" w:rsidRPr="001E5D87">
        <w:rPr>
          <w:rFonts w:ascii="Georgia" w:hAnsi="Georgia"/>
          <w:b/>
        </w:rPr>
        <w:t xml:space="preserve">ři vyplňování žádosti doporučujeme </w:t>
      </w:r>
      <w:r w:rsidRPr="001E5D87">
        <w:rPr>
          <w:rFonts w:ascii="Georgia" w:hAnsi="Georgia"/>
          <w:b/>
        </w:rPr>
        <w:t>dobré promyšlení, jaké náklady budou v projektu využity a pečlivé zařazení jednotlivých nákladů. Změna rozpočtu pak podléhá s</w:t>
      </w:r>
      <w:r>
        <w:rPr>
          <w:rFonts w:ascii="Georgia" w:hAnsi="Georgia"/>
          <w:b/>
        </w:rPr>
        <w:t>chválení poskytovatelem, který</w:t>
      </w:r>
      <w:r w:rsidRPr="001E5D87">
        <w:rPr>
          <w:rFonts w:ascii="Georgia" w:hAnsi="Georgia"/>
          <w:b/>
        </w:rPr>
        <w:t xml:space="preserve"> vyhoví pouze v odůvodněných </w:t>
      </w:r>
      <w:r>
        <w:rPr>
          <w:rFonts w:ascii="Georgia" w:hAnsi="Georgia"/>
          <w:b/>
        </w:rPr>
        <w:t>případech!</w:t>
      </w:r>
    </w:p>
    <w:p w:rsidR="000C6335" w:rsidRDefault="000C6335" w:rsidP="001E5D87">
      <w:pPr>
        <w:jc w:val="both"/>
        <w:rPr>
          <w:rFonts w:ascii="Georgia" w:hAnsi="Georgia"/>
          <w:b/>
          <w:u w:val="single"/>
        </w:rPr>
      </w:pPr>
    </w:p>
    <w:p w:rsidR="000C6335" w:rsidRPr="00E6760C" w:rsidRDefault="000C6335" w:rsidP="000C6335">
      <w:pPr>
        <w:pStyle w:val="Odstavecseseznamem"/>
        <w:numPr>
          <w:ilvl w:val="0"/>
          <w:numId w:val="1"/>
        </w:numPr>
        <w:ind w:left="426"/>
        <w:jc w:val="both"/>
        <w:rPr>
          <w:rFonts w:ascii="Georgia" w:hAnsi="Georgia"/>
          <w:sz w:val="24"/>
        </w:rPr>
      </w:pPr>
      <w:r w:rsidRPr="00E6760C">
        <w:rPr>
          <w:rFonts w:ascii="Georgia" w:hAnsi="Georgia"/>
          <w:sz w:val="24"/>
        </w:rPr>
        <w:lastRenderedPageBreak/>
        <w:t>VYPLNĚNÍ ŽÁDOSTI</w:t>
      </w:r>
    </w:p>
    <w:p w:rsidR="000C6335" w:rsidRDefault="000C6335">
      <w:pPr>
        <w:rPr>
          <w:rFonts w:ascii="Georgia" w:hAnsi="Georgia"/>
        </w:rPr>
      </w:pPr>
    </w:p>
    <w:p w:rsidR="000C6335" w:rsidRPr="000C6335" w:rsidRDefault="000C6335" w:rsidP="000C6335">
      <w:pPr>
        <w:jc w:val="both"/>
        <w:rPr>
          <w:rFonts w:ascii="Georgia" w:hAnsi="Georgia"/>
        </w:rPr>
      </w:pPr>
      <w:r w:rsidRPr="000C6335">
        <w:rPr>
          <w:rFonts w:ascii="Georgia" w:hAnsi="Georgia"/>
        </w:rPr>
        <w:t>Po vytištění doplňte datum, podpis a razítko.</w:t>
      </w:r>
    </w:p>
    <w:p w:rsidR="000C6335" w:rsidRPr="000C6335" w:rsidRDefault="000C6335" w:rsidP="000C6335">
      <w:pPr>
        <w:rPr>
          <w:rFonts w:ascii="Georgia" w:hAnsi="Georgia"/>
        </w:rPr>
      </w:pPr>
      <w:r w:rsidRPr="000C6335">
        <w:rPr>
          <w:rFonts w:ascii="Georgia" w:hAnsi="Georgia"/>
        </w:rPr>
        <w:t xml:space="preserve">Písemnou žádost spolu se všemi </w:t>
      </w:r>
      <w:r w:rsidRPr="000C6335">
        <w:rPr>
          <w:rFonts w:ascii="Georgia" w:hAnsi="Georgia"/>
          <w:u w:val="single"/>
        </w:rPr>
        <w:t>přílohami je nutné sešít</w:t>
      </w:r>
      <w:r w:rsidRPr="000C6335">
        <w:rPr>
          <w:rFonts w:ascii="Georgia" w:hAnsi="Georgia"/>
        </w:rPr>
        <w:t>, aby nemohlo dojít ke ztrátě přílohy (přílohy musí být očíslované a ve stanoveném pořadí).</w:t>
      </w:r>
    </w:p>
    <w:p w:rsidR="000C6335" w:rsidRPr="000C6335" w:rsidRDefault="000C6335" w:rsidP="000C6335">
      <w:pPr>
        <w:rPr>
          <w:rFonts w:ascii="Georgia" w:hAnsi="Georgia"/>
        </w:rPr>
      </w:pPr>
      <w:r w:rsidRPr="000C6335">
        <w:rPr>
          <w:rFonts w:ascii="Georgia" w:hAnsi="Georgia"/>
        </w:rPr>
        <w:t>Písemnou formu žádosti v jednom podepsaném originále spolu s předepsanými a podepsanými přílohami lze zaslat poštou nebo podat osobně na podatelně Krajského úřadu Ústeckého kraje v zalepené obálce označené:</w:t>
      </w:r>
    </w:p>
    <w:p w:rsidR="000C6335" w:rsidRPr="00111800" w:rsidRDefault="000C6335" w:rsidP="00111800">
      <w:pPr>
        <w:numPr>
          <w:ilvl w:val="0"/>
          <w:numId w:val="4"/>
        </w:numPr>
        <w:rPr>
          <w:rFonts w:ascii="Georgia" w:hAnsi="Georgia"/>
        </w:rPr>
      </w:pPr>
      <w:r w:rsidRPr="000C6335">
        <w:rPr>
          <w:rFonts w:ascii="Georgia" w:hAnsi="Georgia"/>
        </w:rPr>
        <w:t xml:space="preserve">NEOTVÍRAT – </w:t>
      </w:r>
      <w:r w:rsidR="00111800">
        <w:rPr>
          <w:rFonts w:ascii="Georgia" w:hAnsi="Georgia"/>
        </w:rPr>
        <w:t>SPORT 2017/ VOLNÝ ČAS 2017</w:t>
      </w:r>
    </w:p>
    <w:p w:rsidR="000C6335" w:rsidRPr="000C6335" w:rsidRDefault="000C6335" w:rsidP="000C6335">
      <w:pPr>
        <w:numPr>
          <w:ilvl w:val="0"/>
          <w:numId w:val="4"/>
        </w:numPr>
        <w:rPr>
          <w:rFonts w:ascii="Georgia" w:hAnsi="Georgia"/>
        </w:rPr>
      </w:pPr>
      <w:r w:rsidRPr="000C6335">
        <w:rPr>
          <w:rFonts w:ascii="Georgia" w:hAnsi="Georgia"/>
        </w:rPr>
        <w:t>Plným názvem žadatele o dotaci a jeho sídlem</w:t>
      </w:r>
    </w:p>
    <w:p w:rsidR="000C6335" w:rsidRPr="000C6335" w:rsidRDefault="000C6335" w:rsidP="000C6335">
      <w:pPr>
        <w:spacing w:after="0"/>
        <w:rPr>
          <w:rFonts w:ascii="Georgia" w:hAnsi="Georgia"/>
          <w:u w:val="single"/>
        </w:rPr>
      </w:pPr>
      <w:r w:rsidRPr="000C6335">
        <w:rPr>
          <w:rFonts w:ascii="Georgia" w:hAnsi="Georgia"/>
          <w:u w:val="single"/>
        </w:rPr>
        <w:t>Adresa doručení:</w:t>
      </w:r>
    </w:p>
    <w:p w:rsidR="000C6335" w:rsidRPr="000C6335" w:rsidRDefault="000C6335" w:rsidP="000C6335">
      <w:pPr>
        <w:spacing w:after="0"/>
        <w:rPr>
          <w:rFonts w:ascii="Georgia" w:hAnsi="Georgia"/>
        </w:rPr>
      </w:pPr>
      <w:r w:rsidRPr="000C6335">
        <w:rPr>
          <w:rFonts w:ascii="Georgia" w:hAnsi="Georgia"/>
        </w:rPr>
        <w:t>Krajský úřad Ústeckého kraje</w:t>
      </w:r>
    </w:p>
    <w:p w:rsidR="000C6335" w:rsidRPr="000C6335" w:rsidRDefault="000C6335" w:rsidP="000C6335">
      <w:pPr>
        <w:spacing w:after="0"/>
        <w:rPr>
          <w:rFonts w:ascii="Georgia" w:hAnsi="Georgia"/>
        </w:rPr>
      </w:pPr>
      <w:r w:rsidRPr="000C6335">
        <w:rPr>
          <w:rFonts w:ascii="Georgia" w:hAnsi="Georgia"/>
        </w:rPr>
        <w:t>Velká Hradební 3118/48</w:t>
      </w:r>
    </w:p>
    <w:p w:rsidR="000C6335" w:rsidRDefault="00111800" w:rsidP="000C6335">
      <w:pPr>
        <w:rPr>
          <w:rFonts w:ascii="Georgia" w:hAnsi="Georgia"/>
        </w:rPr>
      </w:pPr>
      <w:r>
        <w:rPr>
          <w:rFonts w:ascii="Georgia" w:hAnsi="Georgia"/>
        </w:rPr>
        <w:t>400 02 Ústí nad Labem</w:t>
      </w:r>
      <w:r w:rsidR="000C6335">
        <w:rPr>
          <w:rFonts w:ascii="Georgia" w:hAnsi="Georgia"/>
        </w:rPr>
        <w:br w:type="page"/>
      </w:r>
    </w:p>
    <w:p w:rsidR="000C6335" w:rsidRPr="00E6760C" w:rsidRDefault="000C6335" w:rsidP="00E6760C">
      <w:pPr>
        <w:pStyle w:val="Odstavecseseznamem"/>
        <w:numPr>
          <w:ilvl w:val="0"/>
          <w:numId w:val="1"/>
        </w:numPr>
        <w:ind w:left="425" w:hanging="357"/>
        <w:contextualSpacing w:val="0"/>
        <w:jc w:val="both"/>
        <w:rPr>
          <w:rFonts w:ascii="Georgia" w:hAnsi="Georgia"/>
          <w:sz w:val="24"/>
        </w:rPr>
      </w:pPr>
      <w:r w:rsidRPr="00E6760C">
        <w:rPr>
          <w:rFonts w:ascii="Georgia" w:hAnsi="Georgia"/>
          <w:sz w:val="24"/>
        </w:rPr>
        <w:lastRenderedPageBreak/>
        <w:t>UZAVŘENÍ SMLOUVY</w:t>
      </w:r>
    </w:p>
    <w:p w:rsidR="0027477F" w:rsidRDefault="0027477F" w:rsidP="0027477F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smlouvu o poskytnutí neinvestiční dotace připravuje poskytovatel</w:t>
      </w:r>
    </w:p>
    <w:p w:rsidR="0027477F" w:rsidRDefault="0027477F" w:rsidP="0027477F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smlouva je vypracována na základě ověřeného usnesení příslušného orgánu Ústeckého kraje, které je zveřejněno zpravidla do 10 dnů od schválení na webu ÚK</w:t>
      </w:r>
    </w:p>
    <w:p w:rsidR="0027477F" w:rsidRDefault="0027477F" w:rsidP="0027477F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seznam schválených Žádostí o dotaci je vždy uveden n</w:t>
      </w:r>
      <w:r w:rsidRPr="0027477F">
        <w:rPr>
          <w:rFonts w:ascii="Georgia" w:hAnsi="Georgia"/>
        </w:rPr>
        <w:t>a webových stránkách Ústeckého kraje v sekci Dotace a granty &gt; Školství, mládež a tělovýchova</w:t>
      </w:r>
      <w:r>
        <w:rPr>
          <w:rFonts w:ascii="Georgia" w:hAnsi="Georgia"/>
        </w:rPr>
        <w:t xml:space="preserve"> pod příslušným dotačním programem. Každý žadatel je informován také individuálně</w:t>
      </w:r>
    </w:p>
    <w:p w:rsidR="0027477F" w:rsidRDefault="0027477F" w:rsidP="0027477F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úspěšní žadatelé obdrží na e-mailovou adresu</w:t>
      </w:r>
      <w:r w:rsidR="00E6760C">
        <w:rPr>
          <w:rFonts w:ascii="Georgia" w:hAnsi="Georgia"/>
        </w:rPr>
        <w:t>,</w:t>
      </w:r>
      <w:r>
        <w:rPr>
          <w:rFonts w:ascii="Georgia" w:hAnsi="Georgia"/>
        </w:rPr>
        <w:t xml:space="preserve"> uvedenou v</w:t>
      </w:r>
      <w:r w:rsidR="00E6760C">
        <w:rPr>
          <w:rFonts w:ascii="Georgia" w:hAnsi="Georgia"/>
        </w:rPr>
        <w:t> </w:t>
      </w:r>
      <w:r>
        <w:rPr>
          <w:rFonts w:ascii="Georgia" w:hAnsi="Georgia"/>
        </w:rPr>
        <w:t>žádosti</w:t>
      </w:r>
      <w:r w:rsidR="00E6760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E6760C">
        <w:rPr>
          <w:rFonts w:ascii="Georgia" w:hAnsi="Georgia"/>
        </w:rPr>
        <w:t>smlouvu o neinvestiční dotaci a plánovaný rozpočet nákladů projektu, společně s informací o dalším postupu</w:t>
      </w:r>
    </w:p>
    <w:p w:rsidR="004C026A" w:rsidRDefault="004C026A" w:rsidP="004C026A">
      <w:pPr>
        <w:pStyle w:val="Odstavecseseznamem"/>
        <w:spacing w:after="120"/>
        <w:ind w:left="1071"/>
        <w:contextualSpacing w:val="0"/>
        <w:jc w:val="both"/>
        <w:rPr>
          <w:rFonts w:ascii="Georgia" w:hAnsi="Georgia"/>
        </w:rPr>
      </w:pPr>
    </w:p>
    <w:p w:rsidR="00E6760C" w:rsidRDefault="00E6760C" w:rsidP="00E6760C">
      <w:pPr>
        <w:pStyle w:val="Odstavecseseznamem"/>
        <w:numPr>
          <w:ilvl w:val="0"/>
          <w:numId w:val="5"/>
        </w:numPr>
        <w:spacing w:after="120"/>
        <w:jc w:val="both"/>
        <w:rPr>
          <w:rFonts w:ascii="Georgia" w:hAnsi="Georgia"/>
          <w:sz w:val="24"/>
        </w:rPr>
      </w:pPr>
      <w:r w:rsidRPr="00E6760C">
        <w:rPr>
          <w:rFonts w:ascii="Georgia" w:hAnsi="Georgia"/>
          <w:sz w:val="24"/>
        </w:rPr>
        <w:t>Smlouva o poskytnutí neinvestiční dotace</w:t>
      </w:r>
    </w:p>
    <w:p w:rsidR="00E6760C" w:rsidRDefault="00E6760C" w:rsidP="00E6760C">
      <w:pPr>
        <w:pStyle w:val="Bezmezer"/>
        <w:numPr>
          <w:ilvl w:val="0"/>
          <w:numId w:val="3"/>
        </w:numPr>
        <w:spacing w:after="240" w:line="276" w:lineRule="auto"/>
        <w:ind w:left="1071" w:hanging="357"/>
        <w:jc w:val="both"/>
        <w:rPr>
          <w:rFonts w:ascii="Georgia" w:hAnsi="Georgia"/>
        </w:rPr>
      </w:pPr>
      <w:r>
        <w:rPr>
          <w:rFonts w:ascii="Georgia" w:hAnsi="Georgia"/>
        </w:rPr>
        <w:t>s</w:t>
      </w:r>
      <w:r w:rsidRPr="00E6760C">
        <w:rPr>
          <w:rFonts w:ascii="Georgia" w:hAnsi="Georgia"/>
        </w:rPr>
        <w:t>mlouva o neinvestiční dotaci obsahuje náležitosti dle zákona 250/2000Sb., o</w:t>
      </w:r>
      <w:r>
        <w:rPr>
          <w:rFonts w:ascii="Georgia" w:hAnsi="Georgia"/>
        </w:rPr>
        <w:t> </w:t>
      </w:r>
      <w:r w:rsidRPr="00E6760C">
        <w:rPr>
          <w:rFonts w:ascii="Georgia" w:hAnsi="Georgia"/>
        </w:rPr>
        <w:t>rozpočtových pravidlech územních rozpočtů, ve znění pozdějších předpisů a</w:t>
      </w:r>
      <w:r>
        <w:rPr>
          <w:rFonts w:ascii="Georgia" w:hAnsi="Georgia"/>
        </w:rPr>
        <w:t> </w:t>
      </w:r>
      <w:r w:rsidRPr="00E6760C">
        <w:rPr>
          <w:rFonts w:ascii="Georgia" w:hAnsi="Georgia"/>
        </w:rPr>
        <w:t>Zásad pro poskytování dotací a návratných finančních výpomocí z rozpočtu Ústeckého kraje, schválených Zastupitelstv</w:t>
      </w:r>
      <w:r>
        <w:rPr>
          <w:rFonts w:ascii="Georgia" w:hAnsi="Georgia"/>
        </w:rPr>
        <w:t>em Ústeckého kraje usnesením č. </w:t>
      </w:r>
      <w:r w:rsidR="00111800">
        <w:rPr>
          <w:rFonts w:ascii="Georgia" w:hAnsi="Georgia"/>
        </w:rPr>
        <w:t>27/31Z/2016</w:t>
      </w:r>
      <w:r w:rsidRPr="00E6760C">
        <w:rPr>
          <w:rFonts w:ascii="Georgia" w:hAnsi="Georgia"/>
        </w:rPr>
        <w:t xml:space="preserve"> ze dne </w:t>
      </w:r>
      <w:r w:rsidR="00111800">
        <w:rPr>
          <w:rFonts w:ascii="Georgia" w:hAnsi="Georgia"/>
        </w:rPr>
        <w:t>5. 9. 2016</w:t>
      </w:r>
      <w:r w:rsidRPr="00E6760C">
        <w:rPr>
          <w:rFonts w:ascii="Georgia" w:hAnsi="Georgia"/>
        </w:rPr>
        <w:t>.</w:t>
      </w:r>
    </w:p>
    <w:p w:rsidR="004C026A" w:rsidRPr="00E6760C" w:rsidRDefault="004C026A" w:rsidP="004C026A">
      <w:pPr>
        <w:pStyle w:val="Bezmezer"/>
        <w:spacing w:after="240" w:line="276" w:lineRule="auto"/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Kontrola smlouvy</w:t>
      </w:r>
    </w:p>
    <w:p w:rsidR="00E6760C" w:rsidRPr="00E6760C" w:rsidRDefault="00E6760C" w:rsidP="00E6760C">
      <w:pPr>
        <w:pStyle w:val="Bezmezer"/>
        <w:numPr>
          <w:ilvl w:val="0"/>
          <w:numId w:val="3"/>
        </w:numPr>
        <w:spacing w:after="120" w:line="276" w:lineRule="auto"/>
        <w:ind w:left="1071" w:hanging="357"/>
        <w:jc w:val="both"/>
        <w:rPr>
          <w:rFonts w:ascii="Georgia" w:hAnsi="Georgia"/>
        </w:rPr>
      </w:pPr>
      <w:r w:rsidRPr="00E6760C">
        <w:rPr>
          <w:rFonts w:ascii="Georgia" w:hAnsi="Georgia"/>
          <w:b/>
        </w:rPr>
        <w:t>příjemce smlouvu pečlivě prostuduje a zkontroluje své údaje</w:t>
      </w:r>
      <w:r w:rsidRPr="00E6760C">
        <w:rPr>
          <w:rFonts w:ascii="Georgia" w:hAnsi="Georgia"/>
        </w:rPr>
        <w:t>. V případě, že nalezne špatně uvedený údaj, kontaktuje zpět garanta dotačního programu (na e-mail, ze kterého smlouva přišla).</w:t>
      </w:r>
    </w:p>
    <w:p w:rsidR="00E6760C" w:rsidRDefault="00E6760C" w:rsidP="00E6760C">
      <w:pPr>
        <w:pStyle w:val="Bezmezer"/>
        <w:numPr>
          <w:ilvl w:val="0"/>
          <w:numId w:val="3"/>
        </w:numPr>
        <w:spacing w:after="200" w:line="276" w:lineRule="auto"/>
        <w:ind w:left="1071" w:hanging="357"/>
        <w:jc w:val="both"/>
        <w:rPr>
          <w:rFonts w:ascii="Georgia" w:hAnsi="Georgia"/>
        </w:rPr>
      </w:pPr>
      <w:r w:rsidRPr="00E6760C">
        <w:rPr>
          <w:rFonts w:ascii="Georgia" w:hAnsi="Georgia"/>
        </w:rPr>
        <w:t>Po zkontrolování údajů příjemce dotace smlouvu 2x vytiskne, opatří ji datem, podpisem statutárního zástupce a razítkem organizace.</w:t>
      </w:r>
    </w:p>
    <w:p w:rsidR="004C026A" w:rsidRPr="00E6760C" w:rsidRDefault="004C026A" w:rsidP="004C026A">
      <w:pPr>
        <w:pStyle w:val="Bezmezer"/>
        <w:spacing w:after="200" w:line="276" w:lineRule="auto"/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Podpis smlouvy</w:t>
      </w:r>
    </w:p>
    <w:p w:rsidR="00E6760C" w:rsidRDefault="00E6760C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smlouvu podepisuje za poskytovatele hejtman Ústeckého kraje, v případě jeho nepřítomnosti podepisuje smlouvu statutární zástupce hejtmana ÚK</w:t>
      </w:r>
    </w:p>
    <w:p w:rsidR="004C026A" w:rsidRDefault="004C026A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za příjemce podepisuje smlouvu vždy statutární zástupce, případně osoba, která je pověřena jednat jménem příjemce</w:t>
      </w:r>
    </w:p>
    <w:p w:rsidR="00111800" w:rsidRDefault="00111800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 případě, že bude smlouva podepsána v zastoupení, je nutné se smlouvou zaslat také pověření k podpisu smluv pro osobu, která v zastoupení smlouvu podepsala</w:t>
      </w:r>
    </w:p>
    <w:p w:rsidR="00341E4C" w:rsidRPr="00341E4C" w:rsidRDefault="00341E4C" w:rsidP="004C026A">
      <w:pPr>
        <w:pStyle w:val="Bezmezer"/>
        <w:numPr>
          <w:ilvl w:val="0"/>
          <w:numId w:val="3"/>
        </w:numPr>
        <w:spacing w:after="120"/>
        <w:ind w:left="1071" w:hanging="357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341E4C">
        <w:rPr>
          <w:rFonts w:ascii="Georgia" w:hAnsi="Georgia"/>
        </w:rPr>
        <w:t>o zkontrolování údajů příjemce dotace smlouvu 2x vytiskne, opatří ji datem, podpisem statutárního zástupce a razítkem organizace.</w:t>
      </w:r>
    </w:p>
    <w:p w:rsidR="004C026A" w:rsidRDefault="004C026A" w:rsidP="004C026A">
      <w:pPr>
        <w:pStyle w:val="Odstavecseseznamem"/>
        <w:spacing w:after="120"/>
        <w:ind w:left="1071"/>
        <w:contextualSpacing w:val="0"/>
        <w:jc w:val="both"/>
        <w:rPr>
          <w:rFonts w:ascii="Georgia" w:hAnsi="Georgia"/>
        </w:rPr>
      </w:pPr>
    </w:p>
    <w:p w:rsidR="004C026A" w:rsidRPr="004C026A" w:rsidRDefault="004C026A" w:rsidP="004C026A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sz w:val="24"/>
        </w:rPr>
        <w:t>Podrobný rozpočet financování projektu (dále jen „rozpočet“)</w:t>
      </w:r>
    </w:p>
    <w:p w:rsidR="004C026A" w:rsidRDefault="004C026A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rozpočet obdrží žadatel emailem spolu se smlouvou a vyrozuměním</w:t>
      </w:r>
    </w:p>
    <w:p w:rsidR="004C026A" w:rsidRDefault="004C026A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rozpočet je předvyplněný na základě informací z Žádosti o dotaci</w:t>
      </w:r>
    </w:p>
    <w:p w:rsidR="004C026A" w:rsidRDefault="004C026A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žadatel vyplňuje pouze zeleně vyznačená pole </w:t>
      </w:r>
      <w:r w:rsidR="00EC1C06">
        <w:rPr>
          <w:rFonts w:ascii="Georgia" w:hAnsi="Georgia"/>
        </w:rPr>
        <w:t>dle údajů vyplněné v Žádosti o dotaci</w:t>
      </w:r>
    </w:p>
    <w:p w:rsidR="00EC1C06" w:rsidRPr="00EC1C06" w:rsidRDefault="00EC1C06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pozn: tabulka je nastavena tak, že vyplněná zelená pole sčítá a celkový součet se ukazuje v posledním šedém poli. Pro kontrolu: </w:t>
      </w:r>
      <w:r>
        <w:rPr>
          <w:rFonts w:ascii="Georgia" w:hAnsi="Georgia"/>
          <w:b/>
        </w:rPr>
        <w:t>celkové plánované náklady se musí v obou šedých polích rovnat</w:t>
      </w:r>
    </w:p>
    <w:p w:rsidR="00EC1C06" w:rsidRDefault="00EC1C06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tabulka má nastaveny určité parametry. Vpisovat je možné pouze do zeleně vyznačených polí (nikam jinam žadatel nic nevyplňuje)</w:t>
      </w:r>
      <w:r w:rsidR="00C934F4">
        <w:rPr>
          <w:rFonts w:ascii="Georgia" w:hAnsi="Georgia"/>
        </w:rPr>
        <w:t>. Tabulku není možné kopírovat a vyplňovat jinak.</w:t>
      </w:r>
    </w:p>
    <w:p w:rsidR="00C934F4" w:rsidRDefault="00C934F4" w:rsidP="00C934F4">
      <w:pPr>
        <w:pStyle w:val="Odstavecseseznamem"/>
        <w:spacing w:after="120"/>
        <w:ind w:left="1071"/>
        <w:contextualSpacing w:val="0"/>
        <w:jc w:val="both"/>
        <w:rPr>
          <w:rFonts w:ascii="Georgia" w:hAnsi="Georgi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7D9B0" wp14:editId="71A70FBF">
                <wp:simplePos x="0" y="0"/>
                <wp:positionH relativeFrom="column">
                  <wp:posOffset>4679315</wp:posOffset>
                </wp:positionH>
                <wp:positionV relativeFrom="paragraph">
                  <wp:posOffset>2772410</wp:posOffset>
                </wp:positionV>
                <wp:extent cx="1129665" cy="620395"/>
                <wp:effectExtent l="0" t="0" r="13335" b="273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4F4" w:rsidRDefault="00C934F4" w:rsidP="00C934F4">
                            <w:pPr>
                              <w:jc w:val="center"/>
                            </w:pPr>
                            <w:r>
                              <w:t>vyplňuje žadatel na základě žádosti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8" type="#_x0000_t202" style="position:absolute;left:0;text-align:left;margin-left:368.45pt;margin-top:218.3pt;width:88.95pt;height:4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" fillcolor="white [3201]" strokecolor="#9bbb59 [3206]" strokeweight=".5pt">
                <v:textbox>
                  <w:txbxContent>
                    <w:p w:rsidR="00C934F4" w:rsidRDefault="00C934F4" w:rsidP="00C934F4">
                      <w:pPr>
                        <w:jc w:val="center"/>
                      </w:pPr>
                      <w:r>
                        <w:t>vyplňuje žadatel na základě žádosti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1849" wp14:editId="6AF472C5">
                <wp:simplePos x="0" y="0"/>
                <wp:positionH relativeFrom="column">
                  <wp:posOffset>4025265</wp:posOffset>
                </wp:positionH>
                <wp:positionV relativeFrom="paragraph">
                  <wp:posOffset>3039745</wp:posOffset>
                </wp:positionV>
                <wp:extent cx="594995" cy="25400"/>
                <wp:effectExtent l="0" t="76200" r="14605" b="889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" cy="2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316.95pt;margin-top:239.35pt;width:46.85pt;height:2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" strokecolor="#9bbb59 [3206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3EFFE" wp14:editId="497ACA00">
                <wp:simplePos x="0" y="0"/>
                <wp:positionH relativeFrom="column">
                  <wp:posOffset>3430665</wp:posOffset>
                </wp:positionH>
                <wp:positionV relativeFrom="paragraph">
                  <wp:posOffset>2703578</wp:posOffset>
                </wp:positionV>
                <wp:extent cx="552091" cy="836763"/>
                <wp:effectExtent l="0" t="0" r="19685" b="2095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8367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26" style="position:absolute;margin-left:270.15pt;margin-top:212.9pt;width:43.45pt;height:6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" filled="f" strokecolor="#9bbb59 [3206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43CF7" wp14:editId="65C396D6">
                <wp:simplePos x="0" y="0"/>
                <wp:positionH relativeFrom="column">
                  <wp:posOffset>4785013</wp:posOffset>
                </wp:positionH>
                <wp:positionV relativeFrom="paragraph">
                  <wp:posOffset>1400991</wp:posOffset>
                </wp:positionV>
                <wp:extent cx="1025501" cy="457200"/>
                <wp:effectExtent l="0" t="0" r="2286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0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4F4" w:rsidRPr="00C934F4" w:rsidRDefault="00C934F4" w:rsidP="00C934F4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! </w:t>
                            </w:r>
                            <w:r w:rsidRPr="00C934F4">
                              <w:rPr>
                                <w:rFonts w:ascii="Georgia" w:hAnsi="Georgia"/>
                              </w:rPr>
                              <w:t>pole se musí rovnat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left:0;text-align:left;margin-left:376.75pt;margin-top:110.3pt;width:80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" fillcolor="white [3201]" strokecolor="#f79646 [3209]" strokeweight=".5pt">
                <v:textbox>
                  <w:txbxContent>
                    <w:p w:rsidR="00C934F4" w:rsidRPr="00C934F4" w:rsidRDefault="00C934F4" w:rsidP="00C934F4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! </w:t>
                      </w:r>
                      <w:r w:rsidRPr="00C934F4">
                        <w:rPr>
                          <w:rFonts w:ascii="Georgia" w:hAnsi="Georgia"/>
                        </w:rPr>
                        <w:t>pole se musí rovnat</w:t>
                      </w:r>
                      <w:r>
                        <w:rPr>
                          <w:rFonts w:ascii="Georgia" w:hAnsi="Georgia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780C" wp14:editId="5DD011D7">
                <wp:simplePos x="0" y="0"/>
                <wp:positionH relativeFrom="column">
                  <wp:posOffset>4091305</wp:posOffset>
                </wp:positionH>
                <wp:positionV relativeFrom="paragraph">
                  <wp:posOffset>1686560</wp:posOffset>
                </wp:positionV>
                <wp:extent cx="695325" cy="1933575"/>
                <wp:effectExtent l="0" t="38100" r="66675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3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322.15pt;margin-top:132.8pt;width:54.75pt;height:15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" strokecolor="#f79646 [3209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948C3" wp14:editId="20792AA5">
                <wp:simplePos x="0" y="0"/>
                <wp:positionH relativeFrom="column">
                  <wp:posOffset>4138930</wp:posOffset>
                </wp:positionH>
                <wp:positionV relativeFrom="paragraph">
                  <wp:posOffset>1686560</wp:posOffset>
                </wp:positionV>
                <wp:extent cx="647700" cy="9525"/>
                <wp:effectExtent l="0" t="76200" r="19050" b="1047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325.9pt;margin-top:132.8pt;width:51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" strokecolor="#f79646 [3209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5D28F" wp14:editId="544B90E3">
                <wp:simplePos x="0" y="0"/>
                <wp:positionH relativeFrom="column">
                  <wp:posOffset>3434080</wp:posOffset>
                </wp:positionH>
                <wp:positionV relativeFrom="paragraph">
                  <wp:posOffset>3543935</wp:posOffset>
                </wp:positionV>
                <wp:extent cx="657225" cy="2000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70.4pt;margin-top:279.05pt;width:5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" filled="f" strokecolor="#f79646 [3209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459B" wp14:editId="5C352FC9">
                <wp:simplePos x="0" y="0"/>
                <wp:positionH relativeFrom="column">
                  <wp:posOffset>3510280</wp:posOffset>
                </wp:positionH>
                <wp:positionV relativeFrom="paragraph">
                  <wp:posOffset>1600835</wp:posOffset>
                </wp:positionV>
                <wp:extent cx="628650" cy="17145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276.4pt;margin-top:126.05pt;width:4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" filled="f" strokecolor="#f79646 [3209]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F77222F" wp14:editId="1867620F">
            <wp:extent cx="3771900" cy="37999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14" t="26653" r="53222" b="17355"/>
                    <a:stretch/>
                  </pic:blipFill>
                  <pic:spPr bwMode="auto">
                    <a:xfrm>
                      <a:off x="0" y="0"/>
                      <a:ext cx="3770753" cy="379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922" w:rsidRDefault="00885922" w:rsidP="00EC1C06">
      <w:pPr>
        <w:spacing w:after="120"/>
        <w:ind w:left="714"/>
        <w:jc w:val="both"/>
        <w:rPr>
          <w:rFonts w:ascii="Georgia" w:hAnsi="Georgia"/>
        </w:rPr>
      </w:pPr>
    </w:p>
    <w:p w:rsidR="00EC1C06" w:rsidRPr="00EC1C06" w:rsidRDefault="00EC1C06" w:rsidP="00EC1C06">
      <w:pPr>
        <w:spacing w:after="120"/>
        <w:ind w:left="714"/>
        <w:jc w:val="both"/>
        <w:rPr>
          <w:rFonts w:ascii="Georgia" w:hAnsi="Georgia"/>
        </w:rPr>
      </w:pPr>
      <w:r>
        <w:rPr>
          <w:rFonts w:ascii="Georgia" w:hAnsi="Georgia"/>
        </w:rPr>
        <w:t>Úprava rozpočtu při krácení dotace</w:t>
      </w:r>
    </w:p>
    <w:p w:rsidR="00EC1C06" w:rsidRDefault="00EC1C06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 případě, že nebylo žadateli částečně vyhověno (žadateli je schválena nižší dotace, než byla požadována), jsou celkové náklady přizpůsobeny schválené dotaci se zachováním závazného ukazatele</w:t>
      </w:r>
      <w:r w:rsidR="00111800">
        <w:rPr>
          <w:rFonts w:ascii="Georgia" w:hAnsi="Georgia"/>
        </w:rPr>
        <w:t xml:space="preserve"> (procentuální podíl dotace na celkových nákladech projektu)</w:t>
      </w:r>
    </w:p>
    <w:p w:rsidR="00EC1C06" w:rsidRDefault="00EC1C06" w:rsidP="004C026A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  <w:b/>
        </w:rPr>
      </w:pPr>
      <w:r w:rsidRPr="00EC1C06">
        <w:rPr>
          <w:rFonts w:ascii="Georgia" w:hAnsi="Georgia"/>
          <w:b/>
        </w:rPr>
        <w:t>v tomto případě si žadatel rozpočet oproti Žádosti o dotaci upraví dle svých potřeb, tzn. že sníží libovolné položky (nenavyšovat oproti žádosti)</w:t>
      </w:r>
    </w:p>
    <w:p w:rsidR="00341E4C" w:rsidRDefault="00341E4C" w:rsidP="00341E4C">
      <w:pPr>
        <w:spacing w:after="120"/>
        <w:ind w:left="714"/>
        <w:jc w:val="both"/>
        <w:rPr>
          <w:rFonts w:ascii="Georgia" w:hAnsi="Georgia"/>
        </w:rPr>
      </w:pPr>
      <w:r>
        <w:rPr>
          <w:rFonts w:ascii="Georgia" w:hAnsi="Georgia"/>
        </w:rPr>
        <w:t>Kontrola</w:t>
      </w:r>
    </w:p>
    <w:p w:rsidR="00341E4C" w:rsidRDefault="00341E4C" w:rsidP="00341E4C">
      <w:pPr>
        <w:pStyle w:val="Odstavecseseznamem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před odesláním si žadatel zkontroluje správné zařazení nákladů do jednotlivých položek</w:t>
      </w:r>
    </w:p>
    <w:p w:rsidR="00341E4C" w:rsidRPr="00A93815" w:rsidRDefault="00341E4C" w:rsidP="00341E4C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 w:rsidRPr="00A93815">
        <w:rPr>
          <w:rFonts w:ascii="Georgia" w:hAnsi="Georgia"/>
          <w:i/>
        </w:rPr>
        <w:t>nákup materiálu</w:t>
      </w:r>
      <w:r>
        <w:rPr>
          <w:rFonts w:ascii="Georgia" w:hAnsi="Georgia"/>
        </w:rPr>
        <w:t xml:space="preserve"> (finanční částka za všechen materiál, který žadatel plánuje k projektu pořídit)</w:t>
      </w:r>
    </w:p>
    <w:p w:rsidR="00341E4C" w:rsidRPr="00A93815" w:rsidRDefault="00341E4C" w:rsidP="00341E4C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nákup služeb </w:t>
      </w:r>
      <w:r>
        <w:rPr>
          <w:rFonts w:ascii="Georgia" w:hAnsi="Georgia"/>
        </w:rPr>
        <w:t>(účty za provedené služby, faktury na provedení služeb poskytnutých k projektu – např. faktura k objednání autobusu, potisk oblečení, grafické práce, ubytování, služby trenérů na fakturu)</w:t>
      </w:r>
    </w:p>
    <w:p w:rsidR="00341E4C" w:rsidRPr="00A93815" w:rsidRDefault="00341E4C" w:rsidP="00341E4C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u w:val="single"/>
        </w:rPr>
      </w:pPr>
      <w:r>
        <w:rPr>
          <w:rFonts w:ascii="Georgia" w:hAnsi="Georgia"/>
          <w:i/>
        </w:rPr>
        <w:lastRenderedPageBreak/>
        <w:t>úhrada cestovného</w:t>
      </w:r>
      <w:r>
        <w:rPr>
          <w:rFonts w:ascii="Georgia" w:hAnsi="Georgia"/>
        </w:rPr>
        <w:t xml:space="preserve"> (řádně vyplněné cestovní příkazy k osobním automobilům, jízdenky na veřejnou dopravu, letenky apod.</w:t>
      </w:r>
    </w:p>
    <w:p w:rsidR="00341E4C" w:rsidRPr="00A93815" w:rsidRDefault="00341E4C" w:rsidP="00341E4C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i/>
          <w:u w:val="single"/>
        </w:rPr>
      </w:pPr>
      <w:r w:rsidRPr="00A93815">
        <w:rPr>
          <w:rFonts w:ascii="Georgia" w:hAnsi="Georgia"/>
          <w:i/>
        </w:rPr>
        <w:t>osobní náklady</w:t>
      </w:r>
      <w:r>
        <w:rPr>
          <w:rFonts w:ascii="Georgia" w:hAnsi="Georgia"/>
        </w:rPr>
        <w:t xml:space="preserve"> (dohody o provedení práce, dohody o provedení pracovní činnosti)</w:t>
      </w:r>
    </w:p>
    <w:p w:rsidR="00341E4C" w:rsidRPr="00A93815" w:rsidRDefault="00341E4C" w:rsidP="00341E4C">
      <w:pPr>
        <w:pStyle w:val="Odstavecseseznamem"/>
        <w:numPr>
          <w:ilvl w:val="1"/>
          <w:numId w:val="3"/>
        </w:numPr>
        <w:ind w:left="1792" w:hanging="357"/>
        <w:contextualSpacing w:val="0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</w:rPr>
        <w:t>nákup věcných darů</w:t>
      </w:r>
      <w:r>
        <w:rPr>
          <w:rFonts w:ascii="Georgia" w:hAnsi="Georgia"/>
        </w:rPr>
        <w:t xml:space="preserve"> (dary, které budou zakoupeny a rozdány účastníkům)</w:t>
      </w:r>
    </w:p>
    <w:p w:rsidR="00341E4C" w:rsidRDefault="00341E4C" w:rsidP="00341E4C">
      <w:pPr>
        <w:pStyle w:val="Odstavecseseznamem"/>
        <w:spacing w:after="120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Podpis a odeslání</w:t>
      </w:r>
    </w:p>
    <w:p w:rsidR="00341E4C" w:rsidRDefault="00341E4C" w:rsidP="00341E4C">
      <w:pPr>
        <w:pStyle w:val="Odstavecseseznamem"/>
        <w:numPr>
          <w:ilvl w:val="0"/>
          <w:numId w:val="3"/>
        </w:numPr>
        <w:spacing w:after="120"/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rozpočet podepisuje statutární zástupce, případně osoba, která je pověřena jednat jménem příjemce (stejná osoba, která podepisuje smlouvu)</w:t>
      </w:r>
    </w:p>
    <w:p w:rsidR="00341E4C" w:rsidRPr="00341E4C" w:rsidRDefault="00341E4C" w:rsidP="00341E4C">
      <w:pPr>
        <w:pStyle w:val="Odstavecseseznamem"/>
        <w:numPr>
          <w:ilvl w:val="0"/>
          <w:numId w:val="3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  <w:bCs/>
        </w:rPr>
        <w:t>p</w:t>
      </w:r>
      <w:r w:rsidRPr="00341E4C">
        <w:rPr>
          <w:rFonts w:ascii="Georgia" w:hAnsi="Georgia"/>
          <w:bCs/>
        </w:rPr>
        <w:t>o vyplnění jednotlivých finančních částek a kontrole rozpočtu jej žadatel 3x vytiskne a doplní místo, datum a podpis statut</w:t>
      </w:r>
      <w:r>
        <w:rPr>
          <w:rFonts w:ascii="Georgia" w:hAnsi="Georgia"/>
          <w:bCs/>
        </w:rPr>
        <w:t>árního zástupce (popř. razítko)</w:t>
      </w:r>
    </w:p>
    <w:p w:rsidR="00341E4C" w:rsidRDefault="00341E4C" w:rsidP="00341E4C">
      <w:pPr>
        <w:spacing w:after="120"/>
        <w:jc w:val="both"/>
        <w:rPr>
          <w:rFonts w:ascii="Georgia" w:hAnsi="Georgia"/>
        </w:rPr>
      </w:pPr>
    </w:p>
    <w:p w:rsidR="00341E4C" w:rsidRPr="00341E4C" w:rsidRDefault="00341E4C" w:rsidP="00341E4C">
      <w:pPr>
        <w:rPr>
          <w:rFonts w:ascii="Georgia" w:hAnsi="Georgia"/>
          <w:bCs/>
          <w:i/>
        </w:rPr>
      </w:pPr>
      <w:r w:rsidRPr="00341E4C">
        <w:rPr>
          <w:rFonts w:ascii="Georgia" w:hAnsi="Georgia"/>
          <w:bCs/>
        </w:rPr>
        <w:t>Podepsané smlouvy</w:t>
      </w:r>
      <w:r>
        <w:rPr>
          <w:rFonts w:ascii="Georgia" w:hAnsi="Georgia"/>
          <w:bCs/>
        </w:rPr>
        <w:t xml:space="preserve"> (2x)</w:t>
      </w:r>
      <w:r w:rsidRPr="00341E4C">
        <w:rPr>
          <w:rFonts w:ascii="Georgia" w:hAnsi="Georgia"/>
          <w:bCs/>
        </w:rPr>
        <w:t xml:space="preserve"> a rozpočty </w:t>
      </w:r>
      <w:r>
        <w:rPr>
          <w:rFonts w:ascii="Georgia" w:hAnsi="Georgia"/>
          <w:bCs/>
        </w:rPr>
        <w:t xml:space="preserve">(3x) </w:t>
      </w:r>
      <w:r w:rsidRPr="00341E4C">
        <w:rPr>
          <w:rFonts w:ascii="Georgia" w:hAnsi="Georgia"/>
          <w:bCs/>
        </w:rPr>
        <w:t xml:space="preserve">vloží žadatel </w:t>
      </w:r>
      <w:r w:rsidRPr="00341E4C">
        <w:rPr>
          <w:rFonts w:ascii="Georgia" w:hAnsi="Georgia"/>
          <w:b/>
          <w:bCs/>
          <w:u w:val="single"/>
        </w:rPr>
        <w:t>NESEŠITÉ</w:t>
      </w:r>
      <w:r w:rsidRPr="00341E4C">
        <w:rPr>
          <w:rFonts w:ascii="Georgia" w:hAnsi="Georgia"/>
          <w:bCs/>
        </w:rPr>
        <w:t xml:space="preserve"> do obálky a zašle obratem na adresu Krajského úřadu Ústeckého kraje:</w:t>
      </w:r>
      <w:r w:rsidRPr="00341E4C">
        <w:rPr>
          <w:rFonts w:ascii="Georgia" w:hAnsi="Georgia"/>
          <w:bCs/>
        </w:rPr>
        <w:br/>
      </w:r>
      <w:r w:rsidRPr="00341E4C">
        <w:rPr>
          <w:rFonts w:ascii="Georgia" w:hAnsi="Georgia"/>
          <w:bCs/>
          <w:i/>
        </w:rPr>
        <w:t>Krajský úřad Ústeckého kraje-OSMT</w:t>
      </w:r>
      <w:r w:rsidRPr="00341E4C">
        <w:rPr>
          <w:rFonts w:ascii="Georgia" w:hAnsi="Georgia"/>
          <w:bCs/>
          <w:i/>
        </w:rPr>
        <w:br/>
        <w:t>Velká Hradební 3118/48</w:t>
      </w:r>
      <w:r w:rsidRPr="00341E4C">
        <w:rPr>
          <w:rFonts w:ascii="Georgia" w:hAnsi="Georgia"/>
          <w:bCs/>
          <w:i/>
        </w:rPr>
        <w:br/>
        <w:t>400 02 Ústí nad Labem</w:t>
      </w:r>
    </w:p>
    <w:p w:rsidR="00341E4C" w:rsidRPr="00341E4C" w:rsidRDefault="00341E4C" w:rsidP="00341E4C">
      <w:pPr>
        <w:rPr>
          <w:rFonts w:ascii="Georgia" w:hAnsi="Georgia"/>
          <w:b/>
          <w:bCs/>
          <w:i/>
        </w:rPr>
      </w:pPr>
      <w:r w:rsidRPr="00341E4C">
        <w:rPr>
          <w:rFonts w:ascii="Georgia" w:hAnsi="Georgia"/>
          <w:bCs/>
        </w:rPr>
        <w:t>Obálku opatří názvem dotačního programu.</w:t>
      </w:r>
    </w:p>
    <w:p w:rsidR="00341E4C" w:rsidRDefault="00341E4C" w:rsidP="00341E4C">
      <w:pPr>
        <w:spacing w:after="120"/>
        <w:jc w:val="both"/>
        <w:rPr>
          <w:rFonts w:ascii="Georgia" w:hAnsi="Georgia"/>
          <w:bCs/>
        </w:rPr>
      </w:pPr>
      <w:r w:rsidRPr="00341E4C">
        <w:rPr>
          <w:rFonts w:ascii="Georgia" w:hAnsi="Georgia"/>
          <w:bCs/>
        </w:rPr>
        <w:t>Po podpisu smlouvy hejtmanem Ústeckého kraje</w:t>
      </w:r>
      <w:r>
        <w:rPr>
          <w:rFonts w:ascii="Georgia" w:hAnsi="Georgia"/>
          <w:bCs/>
        </w:rPr>
        <w:t>/</w:t>
      </w:r>
      <w:r>
        <w:rPr>
          <w:rFonts w:ascii="Georgia" w:hAnsi="Georgia"/>
        </w:rPr>
        <w:t>statutárním zástupcem hejtmana ÚK</w:t>
      </w:r>
      <w:r w:rsidRPr="00341E4C">
        <w:rPr>
          <w:rFonts w:ascii="Georgia" w:hAnsi="Georgia"/>
          <w:bCs/>
        </w:rPr>
        <w:t xml:space="preserve"> bude jeden originál smlouvy a podrobného rozpočtu financován</w:t>
      </w:r>
      <w:r>
        <w:rPr>
          <w:rFonts w:ascii="Georgia" w:hAnsi="Georgia"/>
          <w:bCs/>
        </w:rPr>
        <w:t>í projektu zaslán zpět žadateli na adresu sídla/kontaktní adresu uvedenou v Žádosti o dotaci.</w:t>
      </w:r>
    </w:p>
    <w:p w:rsidR="00201330" w:rsidRDefault="00201330" w:rsidP="00341E4C">
      <w:pPr>
        <w:spacing w:after="120"/>
        <w:jc w:val="both"/>
        <w:rPr>
          <w:rFonts w:ascii="Georgia" w:hAnsi="Georgia"/>
          <w:bCs/>
        </w:rPr>
      </w:pPr>
    </w:p>
    <w:p w:rsidR="00201330" w:rsidRDefault="00201330" w:rsidP="00201330">
      <w:pPr>
        <w:spacing w:after="120"/>
        <w:ind w:left="709"/>
        <w:jc w:val="both"/>
        <w:rPr>
          <w:rFonts w:ascii="Georgia" w:hAnsi="Georgia"/>
          <w:bCs/>
          <w:sz w:val="24"/>
        </w:rPr>
      </w:pPr>
      <w:r w:rsidRPr="00201330">
        <w:rPr>
          <w:rFonts w:ascii="Georgia" w:hAnsi="Georgia"/>
          <w:bCs/>
          <w:sz w:val="24"/>
        </w:rPr>
        <w:t>Zveřejnění smlouvy</w:t>
      </w:r>
    </w:p>
    <w:p w:rsidR="00201330" w:rsidRPr="00201330" w:rsidRDefault="00201330" w:rsidP="00201330">
      <w:pPr>
        <w:pStyle w:val="Odstavecseseznamem"/>
        <w:numPr>
          <w:ilvl w:val="0"/>
          <w:numId w:val="3"/>
        </w:numPr>
        <w:jc w:val="both"/>
        <w:rPr>
          <w:rFonts w:ascii="Georgia" w:hAnsi="Georgia"/>
          <w:szCs w:val="24"/>
        </w:rPr>
      </w:pPr>
      <w:r w:rsidRPr="00201330">
        <w:rPr>
          <w:rFonts w:ascii="Georgia" w:hAnsi="Georgia"/>
          <w:szCs w:val="24"/>
        </w:rPr>
        <w:t>Smlouva, přesahující 50 000 Kč výši příspěvku, bude včetně všech jejích dodatků uveřejněna dle zákona č. 250/200 Sb. na úřední desce poskytovatele způsobem umožňující dálkový přístup do 30 dnů ode dne uzavření smlouvy a to po dobu tří let ode dne zveřejnění nebo v registru smluv v souladu se zákonem č. 340/2015 Sb.</w:t>
      </w:r>
    </w:p>
    <w:p w:rsidR="00341E4C" w:rsidRDefault="00341E4C" w:rsidP="00341E4C">
      <w:pPr>
        <w:spacing w:after="120"/>
        <w:jc w:val="both"/>
        <w:rPr>
          <w:rFonts w:ascii="Georgia" w:hAnsi="Georgia"/>
          <w:bCs/>
        </w:rPr>
      </w:pPr>
    </w:p>
    <w:p w:rsidR="00341E4C" w:rsidRDefault="00341E4C" w:rsidP="00341E4C">
      <w:pPr>
        <w:spacing w:after="120"/>
        <w:jc w:val="both"/>
        <w:rPr>
          <w:rFonts w:ascii="Georgia" w:hAnsi="Georgia"/>
          <w:bCs/>
        </w:rPr>
      </w:pPr>
    </w:p>
    <w:p w:rsidR="00341E4C" w:rsidRPr="00DB4442" w:rsidRDefault="00DB4442" w:rsidP="00885922">
      <w:pPr>
        <w:pStyle w:val="Odstavecseseznamem"/>
        <w:numPr>
          <w:ilvl w:val="0"/>
          <w:numId w:val="1"/>
        </w:numPr>
        <w:ind w:left="425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sz w:val="24"/>
        </w:rPr>
        <w:t>POVINNOSTI PŘÍJEMCE DOTACE</w:t>
      </w:r>
    </w:p>
    <w:p w:rsidR="00DB4442" w:rsidRDefault="00DB4442" w:rsidP="00DB4442">
      <w:pPr>
        <w:pStyle w:val="Odstavecseseznamem"/>
        <w:numPr>
          <w:ilvl w:val="0"/>
          <w:numId w:val="3"/>
        </w:numPr>
        <w:ind w:left="1071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při realizaci projektu je nutné dodržet veškeré právní předpisy a povinnosti stanovené smlouvou</w:t>
      </w:r>
    </w:p>
    <w:p w:rsidR="00DB4442" w:rsidRPr="00885922" w:rsidRDefault="00DB4442" w:rsidP="00885922">
      <w:pPr>
        <w:pStyle w:val="Odstavecseseznamem"/>
        <w:numPr>
          <w:ilvl w:val="0"/>
          <w:numId w:val="22"/>
        </w:numPr>
        <w:spacing w:after="120"/>
        <w:jc w:val="both"/>
        <w:rPr>
          <w:rFonts w:ascii="Georgia" w:hAnsi="Georgia"/>
          <w:sz w:val="24"/>
        </w:rPr>
      </w:pPr>
      <w:r w:rsidRPr="00885922">
        <w:rPr>
          <w:rFonts w:ascii="Georgia" w:hAnsi="Georgia"/>
          <w:sz w:val="24"/>
        </w:rPr>
        <w:t>Obecné</w:t>
      </w:r>
    </w:p>
    <w:p w:rsidR="00DB4442" w:rsidRDefault="00DB4442" w:rsidP="00DB4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Tyto podmínky jsou identické u všech projektů, vycházejí z platných právních předpisů a Zásad. Jedná se </w:t>
      </w:r>
      <w:r w:rsidRPr="007C23BC">
        <w:rPr>
          <w:rFonts w:ascii="Times New Roman" w:hAnsi="Times New Roman"/>
          <w:sz w:val="24"/>
          <w:szCs w:val="24"/>
        </w:rPr>
        <w:t>zejména</w:t>
      </w:r>
      <w:r>
        <w:rPr>
          <w:rFonts w:ascii="Times New Roman" w:hAnsi="Times New Roman"/>
          <w:sz w:val="24"/>
          <w:szCs w:val="24"/>
        </w:rPr>
        <w:t xml:space="preserve"> o povinnosti: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left="714"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vynaložit poskytnuté prostředky výhradně jen v souladu s uzavřenou smlouvou, a to pouze na výdaje související s realizací podpořeného projektu,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left="714"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prostředky musí být zároveň vynaloženy hospodárně, účelně a efektivně,</w:t>
      </w:r>
    </w:p>
    <w:p w:rsidR="00DB4442" w:rsidRPr="00DB4442" w:rsidRDefault="00DB4442" w:rsidP="00DB44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Georgia" w:hAnsi="Georgia"/>
        </w:rPr>
      </w:pPr>
      <w:r w:rsidRPr="00DB4442">
        <w:rPr>
          <w:rFonts w:ascii="Georgia" w:hAnsi="Georgia"/>
        </w:rPr>
        <w:lastRenderedPageBreak/>
        <w:t>vést a sledovat poskytnuté prostředky v odděleném účetnictví, vedeném v souladu se zákonem č. 563/1991 Sb., o účetnictví, ve znění pozdějších předpisů, a to jak z hlediska poskytnuté výše dotace, tak i z hlediska nákladů celého Projektu,</w:t>
      </w:r>
    </w:p>
    <w:p w:rsidR="00DB4442" w:rsidRPr="00DB4442" w:rsidRDefault="00DB4442" w:rsidP="00DB444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Georgia" w:hAnsi="Georgia"/>
        </w:rPr>
      </w:pPr>
      <w:r w:rsidRPr="00DB4442">
        <w:rPr>
          <w:rFonts w:ascii="Georgia" w:hAnsi="Georgia"/>
        </w:rPr>
        <w:t>dodržovat veškeré právní předpisy včetně zákona o veřejných zakázkách v platném a účinném znění,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left="714"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předložit poskytovateli závěrečnou zprávu a finanční vypořádání dotace, a to nejpozději do 3</w:t>
      </w:r>
      <w:r>
        <w:rPr>
          <w:rFonts w:ascii="Georgia" w:hAnsi="Georgia"/>
        </w:rPr>
        <w:t>0</w:t>
      </w:r>
      <w:r w:rsidRPr="00DB4442">
        <w:rPr>
          <w:rFonts w:ascii="Georgia" w:hAnsi="Georgia"/>
        </w:rPr>
        <w:t xml:space="preserve"> </w:t>
      </w:r>
      <w:r>
        <w:rPr>
          <w:rFonts w:ascii="Georgia" w:hAnsi="Georgia"/>
        </w:rPr>
        <w:t>dnů</w:t>
      </w:r>
      <w:r w:rsidRPr="00DB444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od uplynutí lhůty stanovené ve smlouvě o poskytnutí neinvestiční dotace </w:t>
      </w:r>
      <w:r w:rsidRPr="00DB4442">
        <w:rPr>
          <w:rFonts w:ascii="Georgia" w:hAnsi="Georgia"/>
        </w:rPr>
        <w:t>(termín realizace projektu</w:t>
      </w:r>
      <w:r>
        <w:rPr>
          <w:rFonts w:ascii="Georgia" w:hAnsi="Georgia"/>
        </w:rPr>
        <w:t>)</w:t>
      </w:r>
    </w:p>
    <w:p w:rsid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 xml:space="preserve">uvádět viditelně na veškerých účetních dokladech souvisejících s realizací projektu, že byl </w:t>
      </w:r>
      <w:r w:rsidRPr="00DB4442">
        <w:rPr>
          <w:rFonts w:ascii="Georgia" w:hAnsi="Georgia"/>
          <w:b/>
        </w:rPr>
        <w:t>„</w:t>
      </w:r>
      <w:r w:rsidRPr="00DB4442">
        <w:rPr>
          <w:rFonts w:ascii="Georgia" w:hAnsi="Georgia"/>
        </w:rPr>
        <w:t>Projekt je spolufinancován Ústeckým krajem</w:t>
      </w:r>
      <w:r w:rsidRPr="00DB4442">
        <w:rPr>
          <w:rFonts w:ascii="Georgia" w:hAnsi="Georgia"/>
          <w:b/>
        </w:rPr>
        <w:t>“</w:t>
      </w:r>
      <w:r w:rsidRPr="00DB4442">
        <w:rPr>
          <w:rFonts w:ascii="Georgia" w:hAnsi="Georgia"/>
        </w:rPr>
        <w:t>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v případě informování sdělovacích prostředků o projektu uvést fakt, že byl projekt podpořen Ústeckým krajem (poskytovatelem),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na hmotných výstupech projektu a na ostatních výstupech typu publikací, internetových stránek či jiných nosičů uvede příjemce skutečnost, že projekt podpořil poskytovatel (dále „Sponzorský vzkaz“) v provedení respektující logomanuál poskytovatele</w:t>
      </w:r>
      <w:r w:rsidRPr="00DB4442">
        <w:rPr>
          <w:rFonts w:ascii="Georgia" w:hAnsi="Georgia"/>
        </w:rPr>
        <w:br/>
        <w:t>(viz: http://www.kr-ustecky.cz/sponzorsky-vzkaz-graficky-manual/d-1687662/p1=204744),</w:t>
      </w:r>
    </w:p>
    <w:p w:rsidR="00DB4442" w:rsidRPr="00DB4442" w:rsidRDefault="00DB4442" w:rsidP="00DB4442">
      <w:pPr>
        <w:pStyle w:val="Zkladntext"/>
        <w:numPr>
          <w:ilvl w:val="0"/>
          <w:numId w:val="7"/>
        </w:numPr>
        <w:autoSpaceDN w:val="0"/>
        <w:spacing w:after="120"/>
        <w:ind w:hanging="357"/>
        <w:jc w:val="both"/>
        <w:rPr>
          <w:rFonts w:ascii="Georgia" w:hAnsi="Georgia"/>
          <w:sz w:val="22"/>
          <w:szCs w:val="22"/>
          <w:u w:val="single"/>
        </w:rPr>
      </w:pPr>
      <w:r w:rsidRPr="00DB4442">
        <w:rPr>
          <w:rFonts w:ascii="Georgia" w:hAnsi="Georgia"/>
          <w:sz w:val="22"/>
          <w:szCs w:val="22"/>
        </w:rPr>
        <w:t xml:space="preserve">Příjemce je povinen předložit návrh způsobu použití a umístění „Sponzorského vzkazu“ ke schválení poskytovateli (stačí elektronicky e-mailem), případně upravit návrh podle námitek poskytovatele a předložit ho poskytovateli ke konečnému schválení. Za poskytovatele rozhoduje </w:t>
      </w:r>
      <w:r w:rsidRPr="00DB4442">
        <w:rPr>
          <w:rFonts w:ascii="Georgia" w:hAnsi="Georgia"/>
          <w:sz w:val="22"/>
          <w:szCs w:val="22"/>
          <w:u w:val="single"/>
        </w:rPr>
        <w:t>kontaktní osoba uvedená na webových stránkách,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Logo Kraje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předložit poskytovateli na vyžádání zprávu o průběhu realizace Projektu,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 xml:space="preserve">nejdéle do </w:t>
      </w:r>
      <w:r>
        <w:rPr>
          <w:rFonts w:ascii="Georgia" w:hAnsi="Georgia"/>
        </w:rPr>
        <w:t>7</w:t>
      </w:r>
      <w:r w:rsidRPr="00DB4442">
        <w:rPr>
          <w:rFonts w:ascii="Georgia" w:hAnsi="Georgia"/>
        </w:rPr>
        <w:t xml:space="preserve"> dnů informovat </w:t>
      </w:r>
      <w:r w:rsidR="00111800">
        <w:rPr>
          <w:rFonts w:ascii="Georgia" w:hAnsi="Georgia"/>
        </w:rPr>
        <w:t>garanta dotačního programu</w:t>
      </w:r>
      <w:r w:rsidRPr="00DB4442">
        <w:rPr>
          <w:rFonts w:ascii="Georgia" w:hAnsi="Georgia"/>
        </w:rPr>
        <w:t xml:space="preserve"> o všech změnách, týkajících se identifikace příjemce nebo realizace projektu. Jedná se např. o změnu sídla nebo statutárního zástupce příjemce, dílčí změny v rozpočtu projektu, apod.,</w:t>
      </w:r>
    </w:p>
    <w:p w:rsidR="00DB4442" w:rsidRP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>vrátit nevyčerpanou část dotace současně při předložení závěrečné zprávy</w:t>
      </w:r>
      <w:r w:rsidR="00111800">
        <w:rPr>
          <w:rFonts w:ascii="Georgia" w:hAnsi="Georgia"/>
        </w:rPr>
        <w:t xml:space="preserve"> (před zasláním závěrečné zprávy a části dotace raději kontaktovat garanta dotačního programu)</w:t>
      </w:r>
      <w:r w:rsidRPr="00DB4442">
        <w:rPr>
          <w:rFonts w:ascii="Georgia" w:hAnsi="Georgia"/>
        </w:rPr>
        <w:t xml:space="preserve">, </w:t>
      </w:r>
    </w:p>
    <w:p w:rsidR="00DB4442" w:rsidRDefault="00DB4442" w:rsidP="00DB4442">
      <w:pPr>
        <w:numPr>
          <w:ilvl w:val="0"/>
          <w:numId w:val="7"/>
        </w:numPr>
        <w:spacing w:after="120"/>
        <w:ind w:hanging="357"/>
        <w:jc w:val="both"/>
        <w:rPr>
          <w:rFonts w:ascii="Georgia" w:hAnsi="Georgia"/>
        </w:rPr>
      </w:pPr>
      <w:r w:rsidRPr="00DB4442">
        <w:rPr>
          <w:rFonts w:ascii="Georgia" w:hAnsi="Georgia"/>
        </w:rPr>
        <w:t xml:space="preserve">vrátit dotaci/ její část na výzvu zpět na účet poskytovatele, z něhož byla poskytnuta, v případě, že Projekt vykáže zisk. </w:t>
      </w:r>
    </w:p>
    <w:p w:rsidR="00DB4442" w:rsidRDefault="00DB4442" w:rsidP="00DB4442">
      <w:pPr>
        <w:spacing w:after="120"/>
        <w:ind w:left="363"/>
        <w:jc w:val="both"/>
        <w:rPr>
          <w:rFonts w:ascii="Georgia" w:hAnsi="Georgia"/>
          <w:sz w:val="24"/>
        </w:rPr>
      </w:pPr>
    </w:p>
    <w:p w:rsidR="00DB4442" w:rsidRPr="00885922" w:rsidRDefault="00DB4442" w:rsidP="00885922">
      <w:pPr>
        <w:pStyle w:val="Odstavecseseznamem"/>
        <w:numPr>
          <w:ilvl w:val="0"/>
          <w:numId w:val="22"/>
        </w:numPr>
        <w:ind w:left="782" w:hanging="357"/>
        <w:contextualSpacing w:val="0"/>
        <w:jc w:val="both"/>
        <w:rPr>
          <w:rFonts w:ascii="Georgia" w:hAnsi="Georgia"/>
          <w:sz w:val="24"/>
        </w:rPr>
      </w:pPr>
      <w:r w:rsidRPr="00885922">
        <w:rPr>
          <w:rFonts w:ascii="Georgia" w:hAnsi="Georgia"/>
          <w:sz w:val="24"/>
        </w:rPr>
        <w:t>Individuální</w:t>
      </w:r>
    </w:p>
    <w:p w:rsidR="00DB4442" w:rsidRPr="00DB4442" w:rsidRDefault="00DB4442" w:rsidP="00DB4442">
      <w:pPr>
        <w:pStyle w:val="Odstavecseseznamem"/>
        <w:numPr>
          <w:ilvl w:val="0"/>
          <w:numId w:val="7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v</w:t>
      </w:r>
      <w:r w:rsidRPr="00DB4442">
        <w:rPr>
          <w:rFonts w:ascii="Georgia" w:hAnsi="Georgia"/>
        </w:rPr>
        <w:t xml:space="preserve">ychází z údajů uvedených žadatelem při podání či doplnění Žádosti, příp. z podmínek nastavených poskytovatelem ve smlouvě o poskytnutí dotace. Jedná se o: </w:t>
      </w:r>
    </w:p>
    <w:p w:rsidR="00DB4442" w:rsidRPr="00DB4442" w:rsidRDefault="00DB4442" w:rsidP="00DB4442">
      <w:pPr>
        <w:numPr>
          <w:ilvl w:val="1"/>
          <w:numId w:val="7"/>
        </w:numPr>
        <w:spacing w:after="120"/>
        <w:jc w:val="both"/>
        <w:rPr>
          <w:rFonts w:ascii="Georgia" w:hAnsi="Georgia"/>
        </w:rPr>
      </w:pPr>
      <w:r w:rsidRPr="00DB4442">
        <w:rPr>
          <w:rFonts w:ascii="Georgia" w:hAnsi="Georgia"/>
        </w:rPr>
        <w:t>termín ukončení realizace projektu a časové vymezení uznatelnosti nákladů</w:t>
      </w:r>
    </w:p>
    <w:p w:rsidR="00DB4442" w:rsidRPr="00DB4442" w:rsidRDefault="00DB4442" w:rsidP="00DB4442">
      <w:pPr>
        <w:numPr>
          <w:ilvl w:val="1"/>
          <w:numId w:val="7"/>
        </w:numPr>
        <w:spacing w:after="120"/>
        <w:jc w:val="both"/>
        <w:rPr>
          <w:rFonts w:ascii="Georgia" w:hAnsi="Georgia"/>
        </w:rPr>
      </w:pPr>
      <w:r w:rsidRPr="00DB4442">
        <w:rPr>
          <w:rFonts w:ascii="Georgia" w:hAnsi="Georgia"/>
        </w:rPr>
        <w:lastRenderedPageBreak/>
        <w:t>závazný ukazatel (podíl dotace na celkových nákladech projektu)</w:t>
      </w:r>
    </w:p>
    <w:p w:rsidR="00DB4442" w:rsidRPr="00DB4442" w:rsidRDefault="00DB4442" w:rsidP="00DB4442">
      <w:pPr>
        <w:numPr>
          <w:ilvl w:val="1"/>
          <w:numId w:val="7"/>
        </w:numPr>
        <w:spacing w:after="120"/>
        <w:jc w:val="both"/>
        <w:rPr>
          <w:rFonts w:ascii="Georgia" w:hAnsi="Georgia"/>
        </w:rPr>
      </w:pPr>
      <w:r w:rsidRPr="00DB4442">
        <w:rPr>
          <w:rFonts w:ascii="Georgia" w:hAnsi="Georgia"/>
        </w:rPr>
        <w:t>příp. další závazný ukazatel dle rozhodnutí poskytovatele, např. konkrétní použití dotace (specifikace)</w:t>
      </w:r>
    </w:p>
    <w:p w:rsidR="00DB4442" w:rsidRPr="00DB4442" w:rsidRDefault="00DB4442" w:rsidP="00DB4442">
      <w:pPr>
        <w:numPr>
          <w:ilvl w:val="0"/>
          <w:numId w:val="8"/>
        </w:numPr>
        <w:spacing w:after="120"/>
        <w:ind w:left="709" w:hanging="283"/>
        <w:jc w:val="both"/>
        <w:rPr>
          <w:rFonts w:ascii="Georgia" w:hAnsi="Georgia"/>
        </w:rPr>
      </w:pPr>
      <w:r w:rsidRPr="00DB4442">
        <w:rPr>
          <w:rFonts w:ascii="Georgia" w:hAnsi="Georgia"/>
        </w:rPr>
        <w:t>je-li příjemce dotace právnickou osobou, je povinen splnit i povinnosti příjemce v případě přeměny nebo zrušení právnické osoby s likvidací,</w:t>
      </w:r>
    </w:p>
    <w:p w:rsidR="00DB4442" w:rsidRPr="00DB4442" w:rsidRDefault="00DB4442" w:rsidP="00DB4442">
      <w:pPr>
        <w:numPr>
          <w:ilvl w:val="1"/>
          <w:numId w:val="8"/>
        </w:numPr>
        <w:spacing w:after="120"/>
        <w:ind w:left="993" w:hanging="284"/>
        <w:jc w:val="both"/>
        <w:rPr>
          <w:rFonts w:ascii="Georgia" w:hAnsi="Georgia"/>
        </w:rPr>
      </w:pPr>
      <w:r w:rsidRPr="00DB4442">
        <w:rPr>
          <w:rFonts w:ascii="Georgia" w:hAnsi="Georgia"/>
        </w:rPr>
        <w:t>poskytnout poskytovateli veškeré informace o záměru likvidace nebo přeměny, které mohou dle poskytovatele ovlivnit podmínky a účel poskytnuté dotace,</w:t>
      </w:r>
    </w:p>
    <w:p w:rsidR="00DB4442" w:rsidRDefault="00DB4442" w:rsidP="00DB4442">
      <w:pPr>
        <w:numPr>
          <w:ilvl w:val="1"/>
          <w:numId w:val="8"/>
        </w:numPr>
        <w:spacing w:after="120"/>
        <w:ind w:left="993" w:hanging="284"/>
        <w:jc w:val="both"/>
        <w:rPr>
          <w:rFonts w:ascii="Georgia" w:hAnsi="Georgia"/>
        </w:rPr>
      </w:pPr>
      <w:r w:rsidRPr="00DB4442">
        <w:rPr>
          <w:rFonts w:ascii="Georgia" w:hAnsi="Georgia"/>
        </w:rPr>
        <w:t>zajistit, aby případné rozhodnutí o jeho likvidaci nebo přeměně podle příslušných právních předpisů bylo přijato až po předchozím souhlasu poskytovatele</w:t>
      </w:r>
    </w:p>
    <w:p w:rsidR="005641EE" w:rsidRPr="005641EE" w:rsidRDefault="005641EE" w:rsidP="005641EE">
      <w:pPr>
        <w:spacing w:after="120"/>
        <w:jc w:val="both"/>
        <w:rPr>
          <w:rFonts w:ascii="Georgia" w:hAnsi="Georgia"/>
          <w:b/>
          <w:sz w:val="24"/>
        </w:rPr>
      </w:pPr>
    </w:p>
    <w:p w:rsidR="005641EE" w:rsidRPr="00885922" w:rsidRDefault="005641EE" w:rsidP="00885922">
      <w:pPr>
        <w:pStyle w:val="Odstavecseseznamem"/>
        <w:numPr>
          <w:ilvl w:val="0"/>
          <w:numId w:val="22"/>
        </w:numPr>
        <w:ind w:left="782" w:hanging="357"/>
        <w:contextualSpacing w:val="0"/>
        <w:jc w:val="both"/>
        <w:rPr>
          <w:rFonts w:ascii="Georgia" w:hAnsi="Georgia"/>
          <w:sz w:val="24"/>
        </w:rPr>
      </w:pPr>
      <w:r w:rsidRPr="00885922">
        <w:rPr>
          <w:rFonts w:ascii="Georgia" w:hAnsi="Georgia"/>
          <w:sz w:val="24"/>
        </w:rPr>
        <w:t>Vedení odděleného účetnictví</w:t>
      </w:r>
    </w:p>
    <w:p w:rsidR="00DB4442" w:rsidRDefault="005641EE" w:rsidP="005641EE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účetnictví musí být vedeno tak, aby oddělovalo účetní případy týkající se projektu od ostatních účetních případů příjemce</w:t>
      </w:r>
    </w:p>
    <w:p w:rsidR="005641EE" w:rsidRDefault="005641EE" w:rsidP="005641EE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oddělené účetnictví je nutné vést pod daným účelovým znakem z hlediska poskytnuté výše dotace i z hlediska nákladů celého projektu</w:t>
      </w:r>
    </w:p>
    <w:p w:rsidR="005641EE" w:rsidRDefault="005641EE" w:rsidP="005641EE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účetnictví musí být vedeno takovým způsobem, aby bylo možné vygenerovat záznamy vedené v hlavní knize a výsledovku projektu (příjmy a výdaje projektu).</w:t>
      </w:r>
    </w:p>
    <w:p w:rsidR="005641EE" w:rsidRDefault="005641EE" w:rsidP="005641EE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  <w:b/>
        </w:rPr>
      </w:pPr>
      <w:r w:rsidRPr="00201330">
        <w:rPr>
          <w:rFonts w:ascii="Georgia" w:hAnsi="Georgia"/>
          <w:b/>
        </w:rPr>
        <w:t xml:space="preserve">vést </w:t>
      </w:r>
      <w:r w:rsidR="00201330" w:rsidRPr="00201330">
        <w:rPr>
          <w:rFonts w:ascii="Georgia" w:hAnsi="Georgia"/>
          <w:b/>
        </w:rPr>
        <w:t xml:space="preserve">náklady projektu odděleně je povinností i u žadatele, který vede jednoduché účetnictví </w:t>
      </w:r>
    </w:p>
    <w:p w:rsidR="007A08CE" w:rsidRDefault="007A08CE" w:rsidP="007A08CE">
      <w:pPr>
        <w:pStyle w:val="Odstavecseseznamem"/>
        <w:spacing w:after="120"/>
        <w:ind w:left="709"/>
        <w:contextualSpacing w:val="0"/>
        <w:jc w:val="both"/>
        <w:rPr>
          <w:rFonts w:ascii="Georgia" w:hAnsi="Georgia"/>
          <w:b/>
        </w:rPr>
      </w:pPr>
    </w:p>
    <w:p w:rsidR="00201330" w:rsidRDefault="00201330" w:rsidP="005641EE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při nesplnění povinnosti vést náklady a výnosy projektu v odděleném účetnictví pod účelovým znakem</w:t>
      </w:r>
      <w:r w:rsidR="007A08CE">
        <w:rPr>
          <w:rFonts w:ascii="Georgia" w:hAnsi="Georgia"/>
          <w:b/>
        </w:rPr>
        <w:t xml:space="preserve"> se žadatel dopouští porušení rozpočtové kázně s odvodem 10 %</w:t>
      </w:r>
    </w:p>
    <w:p w:rsidR="00201330" w:rsidRDefault="00201330" w:rsidP="00201330">
      <w:pPr>
        <w:spacing w:after="120"/>
        <w:jc w:val="both"/>
        <w:rPr>
          <w:rFonts w:ascii="Georgia" w:hAnsi="Georgia"/>
          <w:b/>
        </w:rPr>
      </w:pPr>
    </w:p>
    <w:p w:rsidR="007A08CE" w:rsidRDefault="007A08CE" w:rsidP="00201330">
      <w:pPr>
        <w:spacing w:after="120"/>
        <w:jc w:val="both"/>
        <w:rPr>
          <w:rFonts w:ascii="Georgia" w:hAnsi="Georgia"/>
          <w:b/>
        </w:rPr>
      </w:pPr>
    </w:p>
    <w:p w:rsidR="00201330" w:rsidRPr="00B45C35" w:rsidRDefault="007A08CE" w:rsidP="00B45C35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  <w:sz w:val="24"/>
        </w:rPr>
        <w:t>ZÁVĚREČNÁ ZPRÁVA A FINANČNÍ VYPOŘÁDÁNÍ DOTACE</w:t>
      </w:r>
    </w:p>
    <w:p w:rsidR="00B45C35" w:rsidRPr="00B45C35" w:rsidRDefault="00B45C35" w:rsidP="00B45C35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Pr="00B45C35">
        <w:rPr>
          <w:rFonts w:ascii="Georgia" w:hAnsi="Georgia"/>
        </w:rPr>
        <w:t xml:space="preserve">le smlouvy o poskytnutí neinvestiční dotace na projekty v dotačních programech Ústeckého kraje Sport 2016 a Volný čas 2016 je příjemce dotace povinen předat poskytovateli dotace písemnou závěrečnou zprávu o použití poskytnuté dotace, spolu s vyúčtováním čerpání dotace, a to </w:t>
      </w:r>
      <w:r w:rsidRPr="00B45C35">
        <w:rPr>
          <w:rFonts w:ascii="Georgia" w:hAnsi="Georgia"/>
          <w:b/>
        </w:rPr>
        <w:t>do 30 dnů</w:t>
      </w:r>
      <w:r w:rsidRPr="00B45C35">
        <w:rPr>
          <w:rFonts w:ascii="Georgia" w:hAnsi="Georgia"/>
        </w:rPr>
        <w:t xml:space="preserve"> </w:t>
      </w:r>
      <w:r w:rsidRPr="00B45C35">
        <w:rPr>
          <w:rFonts w:ascii="Georgia" w:hAnsi="Georgia"/>
          <w:b/>
        </w:rPr>
        <w:t>od ukončení realizace projektu</w:t>
      </w:r>
      <w:r w:rsidRPr="00B45C35">
        <w:rPr>
          <w:rFonts w:ascii="Georgia" w:hAnsi="Georgia"/>
        </w:rPr>
        <w:t xml:space="preserve"> (smlouva čl.III. odst.6), tzn. do 30 dnů od data ukončení projektu uvedeného ve smlouvě (čl.II., odst.4) musí být závěrečná zpráva s vyúčtováním </w:t>
      </w:r>
      <w:r w:rsidRPr="00B45C35">
        <w:rPr>
          <w:rFonts w:ascii="Georgia" w:hAnsi="Georgia"/>
          <w:b/>
        </w:rPr>
        <w:t>doručena na Krajském úřadě Ústeckého kraje</w:t>
      </w:r>
      <w:r w:rsidRPr="00B45C35">
        <w:rPr>
          <w:rFonts w:ascii="Georgia" w:hAnsi="Georgia"/>
        </w:rPr>
        <w:t>.</w:t>
      </w:r>
      <w:r>
        <w:rPr>
          <w:rFonts w:ascii="Georgia" w:hAnsi="Georgia"/>
        </w:rPr>
        <w:t xml:space="preserve"> Rozhodující je datum dodání zprávy do podatelny Krajského úřadu ÚK.</w:t>
      </w:r>
    </w:p>
    <w:p w:rsidR="00B45C35" w:rsidRPr="00B45C35" w:rsidRDefault="00B45C35" w:rsidP="00B45C35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B45C35">
        <w:rPr>
          <w:rFonts w:ascii="Georgia" w:hAnsi="Georgia"/>
        </w:rPr>
        <w:t>e závažných důvodů může být termín předložení závěrečné zprávy nebo vyúčtování poskytnuté dotace na písemnou žádost příjemce dotace prodloužen, maximálně však o</w:t>
      </w:r>
      <w:r>
        <w:rPr>
          <w:rFonts w:ascii="Georgia" w:hAnsi="Georgia"/>
        </w:rPr>
        <w:t> </w:t>
      </w:r>
      <w:r w:rsidRPr="00B45C35">
        <w:rPr>
          <w:rFonts w:ascii="Georgia" w:hAnsi="Georgia"/>
        </w:rPr>
        <w:t>10 kalendářních dnů. Písemnou žádost, která obsahuje název a adresu žadatele, název projektu, kontakt na žadatele, datum ukončení projektu dle smlouvy a důvody žádosti o prodloužení termínu dodání vyúčtování, stačí zaslat emailem na emailové adresy níže uvedených garantů jednotlivých d</w:t>
      </w:r>
      <w:r w:rsidR="00111800">
        <w:rPr>
          <w:rFonts w:ascii="Georgia" w:hAnsi="Georgia"/>
        </w:rPr>
        <w:t>ot</w:t>
      </w:r>
      <w:r w:rsidR="00CC4CC4">
        <w:rPr>
          <w:rFonts w:ascii="Georgia" w:hAnsi="Georgia"/>
        </w:rPr>
        <w:t>ačních programů nejpozději poslední den stanovený jako termín dodání závěrečné zprávy</w:t>
      </w:r>
    </w:p>
    <w:p w:rsidR="00B45C35" w:rsidRDefault="00B45C35" w:rsidP="00B45C35">
      <w:pPr>
        <w:jc w:val="both"/>
        <w:rPr>
          <w:rFonts w:ascii="Georgia" w:hAnsi="Georgia"/>
          <w:color w:val="FF0000"/>
        </w:rPr>
      </w:pPr>
      <w:r w:rsidRPr="00B45C35">
        <w:rPr>
          <w:rFonts w:ascii="Georgia" w:hAnsi="Georgia"/>
          <w:color w:val="FF0000"/>
        </w:rPr>
        <w:lastRenderedPageBreak/>
        <w:t>Formulář závěrečné zprávy a vyúčtování je vyvěšen na stránkách Ústeckého kraje, pod záložkou Dotace a granty; Školství, mládež a tělovýchova</w:t>
      </w:r>
      <w:r w:rsidR="001667B2">
        <w:rPr>
          <w:rFonts w:ascii="Georgia" w:hAnsi="Georgia"/>
          <w:color w:val="FF0000"/>
        </w:rPr>
        <w:t xml:space="preserve"> </w:t>
      </w:r>
      <w:r w:rsidRPr="00B45C35">
        <w:rPr>
          <w:rFonts w:ascii="Georgia" w:hAnsi="Georgia"/>
          <w:color w:val="FF0000"/>
        </w:rPr>
        <w:t>a příslušným dotačním programem.</w:t>
      </w:r>
    </w:p>
    <w:p w:rsidR="00CD40C0" w:rsidRDefault="00CD40C0" w:rsidP="00B45C35">
      <w:pPr>
        <w:jc w:val="both"/>
        <w:rPr>
          <w:rFonts w:ascii="Georgia" w:hAnsi="Georgia"/>
          <w:color w:val="FF0000"/>
        </w:rPr>
      </w:pPr>
    </w:p>
    <w:p w:rsidR="00885922" w:rsidRDefault="00885922" w:rsidP="00B45C35">
      <w:pPr>
        <w:jc w:val="both"/>
        <w:rPr>
          <w:rFonts w:ascii="Georgia" w:hAnsi="Georgia"/>
          <w:b/>
          <w:color w:val="000000" w:themeColor="text1"/>
          <w:sz w:val="24"/>
        </w:rPr>
      </w:pPr>
    </w:p>
    <w:p w:rsidR="00885922" w:rsidRDefault="00885922" w:rsidP="00B45C35">
      <w:pPr>
        <w:jc w:val="both"/>
        <w:rPr>
          <w:rFonts w:ascii="Georgia" w:hAnsi="Georgia"/>
          <w:b/>
          <w:color w:val="000000" w:themeColor="text1"/>
          <w:sz w:val="24"/>
        </w:rPr>
      </w:pPr>
    </w:p>
    <w:p w:rsidR="00CD40C0" w:rsidRDefault="00CD40C0" w:rsidP="00B45C35">
      <w:pPr>
        <w:jc w:val="both"/>
        <w:rPr>
          <w:rFonts w:ascii="Georgia" w:hAnsi="Georgia"/>
          <w:b/>
          <w:color w:val="000000" w:themeColor="text1"/>
          <w:sz w:val="24"/>
        </w:rPr>
      </w:pPr>
      <w:r w:rsidRPr="00CD40C0">
        <w:rPr>
          <w:rFonts w:ascii="Georgia" w:hAnsi="Georgia"/>
          <w:b/>
          <w:color w:val="000000" w:themeColor="text1"/>
          <w:sz w:val="24"/>
        </w:rPr>
        <w:t>Uznatelný náklad</w:t>
      </w:r>
    </w:p>
    <w:p w:rsidR="00CD40C0" w:rsidRDefault="00CD40C0" w:rsidP="00CD40C0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uznatelné náklady jsou skutečně vzniklé a nezbytné pro realizaci projektu, vynaložené na činnosti popsané v Žádosti o dotaci, případně v projektu, a odpovídají požadavkům na efektivní účelné a hospodářské využití finančních prostředků</w:t>
      </w:r>
    </w:p>
    <w:p w:rsidR="00CD40C0" w:rsidRDefault="007C0D77" w:rsidP="00CD40C0">
      <w:pPr>
        <w:pStyle w:val="Odstavecseseznamem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ascii="Georgia" w:hAnsi="Georgia"/>
          <w:color w:val="000000" w:themeColor="text1"/>
        </w:rPr>
      </w:pPr>
      <w:r w:rsidRPr="00CC4CC4">
        <w:rPr>
          <w:rFonts w:ascii="Georgia" w:hAnsi="Georgia"/>
          <w:b/>
        </w:rPr>
        <w:t xml:space="preserve">za </w:t>
      </w:r>
      <w:r w:rsidR="00CD40C0" w:rsidRPr="00CC4CC4">
        <w:rPr>
          <w:rFonts w:ascii="Georgia" w:hAnsi="Georgia"/>
          <w:b/>
        </w:rPr>
        <w:t>uznatelný náklad (současně výdaj) je považován</w:t>
      </w:r>
      <w:r w:rsidRPr="00CC4CC4">
        <w:rPr>
          <w:rFonts w:ascii="Georgia" w:hAnsi="Georgia"/>
          <w:b/>
        </w:rPr>
        <w:t xml:space="preserve"> ten</w:t>
      </w:r>
      <w:r w:rsidR="00CD40C0" w:rsidRPr="00CD40C0">
        <w:rPr>
          <w:rFonts w:ascii="Georgia" w:hAnsi="Georgia"/>
          <w:b/>
          <w:color w:val="000000" w:themeColor="text1"/>
        </w:rPr>
        <w:t>, který</w:t>
      </w:r>
      <w:r w:rsidR="00CD40C0">
        <w:rPr>
          <w:rFonts w:ascii="Georgia" w:hAnsi="Georgia"/>
          <w:color w:val="000000" w:themeColor="text1"/>
        </w:rPr>
        <w:t>:</w:t>
      </w:r>
    </w:p>
    <w:p w:rsidR="00CD40C0" w:rsidRDefault="00CD40C0" w:rsidP="00CD40C0">
      <w:pPr>
        <w:pStyle w:val="Odstavecseseznamem"/>
        <w:numPr>
          <w:ilvl w:val="1"/>
          <w:numId w:val="8"/>
        </w:numPr>
        <w:spacing w:after="120"/>
        <w:ind w:left="1560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vznikl a byl proplacen v období realizace projektu, stanoveném ve smlouvě</w:t>
      </w:r>
    </w:p>
    <w:p w:rsidR="00CD40C0" w:rsidRDefault="00CD40C0" w:rsidP="00CD40C0">
      <w:pPr>
        <w:pStyle w:val="Odstavecseseznamem"/>
        <w:numPr>
          <w:ilvl w:val="1"/>
          <w:numId w:val="8"/>
        </w:numPr>
        <w:spacing w:after="120"/>
        <w:ind w:left="1560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byl prokazatelně zaplacen z bankovního účtu nebo pokladny příjemce dotace</w:t>
      </w:r>
    </w:p>
    <w:p w:rsidR="00CD40C0" w:rsidRDefault="00CD40C0" w:rsidP="00CD40C0">
      <w:pPr>
        <w:pStyle w:val="Odstavecseseznamem"/>
        <w:numPr>
          <w:ilvl w:val="1"/>
          <w:numId w:val="8"/>
        </w:numPr>
        <w:spacing w:after="120"/>
        <w:ind w:left="1560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je podložen účetním dokladem (náležitosti dokladu dle zákona o účetnictví č. 563/1991 Sb.)</w:t>
      </w:r>
    </w:p>
    <w:p w:rsidR="00CD40C0" w:rsidRDefault="00CD40C0" w:rsidP="00CD40C0">
      <w:pPr>
        <w:pStyle w:val="Odstavecseseznamem"/>
        <w:numPr>
          <w:ilvl w:val="1"/>
          <w:numId w:val="8"/>
        </w:numPr>
        <w:spacing w:after="120"/>
        <w:ind w:left="1560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souvisí s realizací projektu a je součástí jeho rozpočtu</w:t>
      </w:r>
    </w:p>
    <w:p w:rsidR="00CD40C0" w:rsidRPr="00CD40C0" w:rsidRDefault="00CD40C0" w:rsidP="00CD40C0">
      <w:pPr>
        <w:pStyle w:val="Odstavecseseznamem"/>
        <w:numPr>
          <w:ilvl w:val="1"/>
          <w:numId w:val="8"/>
        </w:numPr>
        <w:spacing w:after="120"/>
        <w:ind w:left="1560" w:hanging="357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je přiměřený, tj. musí odpovídat cenám v místě a čase obvyklým a musí být vynaložen v souladu s principy hospodárnosti, účelnosti a efektivnosti</w:t>
      </w:r>
    </w:p>
    <w:p w:rsidR="00CD40C0" w:rsidRPr="00CD40C0" w:rsidRDefault="00CD40C0" w:rsidP="00B45C35">
      <w:pPr>
        <w:jc w:val="both"/>
        <w:rPr>
          <w:rFonts w:ascii="Georgia" w:hAnsi="Georgia"/>
          <w:color w:val="000000" w:themeColor="text1"/>
          <w:sz w:val="24"/>
        </w:rPr>
      </w:pPr>
    </w:p>
    <w:p w:rsidR="00B45C35" w:rsidRDefault="00B45C35" w:rsidP="00CD40C0">
      <w:pPr>
        <w:pStyle w:val="Odstavecseseznamem"/>
        <w:numPr>
          <w:ilvl w:val="0"/>
          <w:numId w:val="10"/>
        </w:numPr>
        <w:ind w:left="714" w:hanging="357"/>
        <w:contextualSpacing w:val="0"/>
        <w:jc w:val="both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Závěrečná zpráva</w:t>
      </w:r>
    </w:p>
    <w:p w:rsidR="00B45C35" w:rsidRPr="00B45C35" w:rsidRDefault="00B45C35" w:rsidP="00B45C35">
      <w:pPr>
        <w:pStyle w:val="Odstavecseseznamem"/>
        <w:numPr>
          <w:ilvl w:val="0"/>
          <w:numId w:val="8"/>
        </w:numPr>
        <w:ind w:left="709"/>
        <w:jc w:val="both"/>
        <w:rPr>
          <w:rFonts w:ascii="Georgia" w:hAnsi="Georgia"/>
        </w:rPr>
      </w:pPr>
      <w:r w:rsidRPr="00B45C35">
        <w:rPr>
          <w:rFonts w:ascii="Georgia" w:hAnsi="Georgia"/>
        </w:rPr>
        <w:t xml:space="preserve">Vyplnění hlavičky závěrečné zprávy (název projektu, příjemce, číslo smlouvy, celkové náklady projektu, výše přidělené dotace, závazný ukazatel) </w:t>
      </w:r>
      <w:r w:rsidRPr="00B45C35">
        <w:rPr>
          <w:rFonts w:ascii="Georgia" w:hAnsi="Georgia"/>
          <w:b/>
        </w:rPr>
        <w:t>provede žadatel dle smlouvy</w:t>
      </w:r>
      <w:r w:rsidRPr="00B45C35">
        <w:rPr>
          <w:rFonts w:ascii="Georgia" w:hAnsi="Georgia"/>
        </w:rPr>
        <w:t>.</w:t>
      </w:r>
    </w:p>
    <w:p w:rsidR="00B45C35" w:rsidRPr="00CD40C0" w:rsidRDefault="00B45C35" w:rsidP="00B45C35">
      <w:pPr>
        <w:pStyle w:val="Bezmezer"/>
        <w:numPr>
          <w:ilvl w:val="0"/>
          <w:numId w:val="11"/>
        </w:numPr>
        <w:jc w:val="both"/>
        <w:rPr>
          <w:rFonts w:ascii="Georgia" w:hAnsi="Georgia"/>
        </w:rPr>
      </w:pPr>
      <w:r w:rsidRPr="00CD40C0">
        <w:rPr>
          <w:rFonts w:ascii="Georgia" w:hAnsi="Georgia"/>
          <w:i/>
        </w:rPr>
        <w:t>Popis postupu realizace projektu vč. dodržování časového harmonogramu</w:t>
      </w:r>
      <w:r w:rsidRPr="00CD40C0">
        <w:rPr>
          <w:rFonts w:ascii="Georgia" w:hAnsi="Georgia"/>
        </w:rPr>
        <w:t xml:space="preserve">  </w:t>
      </w:r>
    </w:p>
    <w:p w:rsidR="00B45C35" w:rsidRPr="00B45C35" w:rsidRDefault="00B45C35" w:rsidP="00B45C35">
      <w:pPr>
        <w:pStyle w:val="Bezmezer"/>
        <w:numPr>
          <w:ilvl w:val="0"/>
          <w:numId w:val="8"/>
        </w:numPr>
        <w:ind w:left="709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B45C35">
        <w:rPr>
          <w:rFonts w:ascii="Georgia" w:hAnsi="Georgia"/>
        </w:rPr>
        <w:t>opis realizace projektu od počátku (sepsání žádosti o dotaci), přes stěžejní akci – co, kdy, kde a jak se dělo (přesný termín akce, místo konání, náplň akce), až do konce projektu (sepsání závěrečné zprávy a vyúčtování).</w:t>
      </w:r>
    </w:p>
    <w:p w:rsidR="00B45C35" w:rsidRPr="00B45C35" w:rsidRDefault="00B45C35" w:rsidP="00B45C35">
      <w:pPr>
        <w:pStyle w:val="Bezmezer"/>
        <w:rPr>
          <w:rFonts w:ascii="Georgia" w:hAnsi="Georgia"/>
        </w:rPr>
      </w:pPr>
    </w:p>
    <w:p w:rsidR="00B45C35" w:rsidRPr="00CD40C0" w:rsidRDefault="00B45C35" w:rsidP="00B45C35">
      <w:pPr>
        <w:pStyle w:val="Bezmezer"/>
        <w:numPr>
          <w:ilvl w:val="0"/>
          <w:numId w:val="11"/>
        </w:numPr>
        <w:rPr>
          <w:rFonts w:ascii="Georgia" w:hAnsi="Georgia"/>
          <w:i/>
        </w:rPr>
      </w:pPr>
      <w:r w:rsidRPr="00CD40C0">
        <w:rPr>
          <w:rFonts w:ascii="Georgia" w:hAnsi="Georgia"/>
          <w:i/>
        </w:rPr>
        <w:t>Výstupy projektu</w:t>
      </w:r>
    </w:p>
    <w:p w:rsidR="00B45C35" w:rsidRPr="00B45C35" w:rsidRDefault="00B45C35" w:rsidP="00B45C35">
      <w:pPr>
        <w:pStyle w:val="Bezmezer"/>
        <w:numPr>
          <w:ilvl w:val="0"/>
          <w:numId w:val="8"/>
        </w:numPr>
        <w:ind w:left="709"/>
        <w:rPr>
          <w:rFonts w:ascii="Georgia" w:hAnsi="Georgia"/>
        </w:rPr>
      </w:pPr>
      <w:r>
        <w:rPr>
          <w:rFonts w:ascii="Georgia" w:hAnsi="Georgia"/>
        </w:rPr>
        <w:t>s</w:t>
      </w:r>
      <w:r w:rsidRPr="00B45C35">
        <w:rPr>
          <w:rFonts w:ascii="Georgia" w:hAnsi="Georgia"/>
        </w:rPr>
        <w:t xml:space="preserve">kutečný (nikoliv plánovaný) </w:t>
      </w:r>
      <w:r w:rsidRPr="00B45C35">
        <w:rPr>
          <w:rFonts w:ascii="Georgia" w:hAnsi="Georgia"/>
          <w:b/>
        </w:rPr>
        <w:t>počet</w:t>
      </w:r>
      <w:r w:rsidRPr="00B45C35">
        <w:rPr>
          <w:rFonts w:ascii="Georgia" w:hAnsi="Georgia"/>
        </w:rPr>
        <w:t xml:space="preserve"> účastníků akce, jejich </w:t>
      </w:r>
      <w:r w:rsidRPr="00B45C35">
        <w:rPr>
          <w:rFonts w:ascii="Georgia" w:hAnsi="Georgia"/>
          <w:b/>
        </w:rPr>
        <w:t>věková skupina</w:t>
      </w:r>
      <w:r w:rsidRPr="00B45C35">
        <w:rPr>
          <w:rFonts w:ascii="Georgia" w:hAnsi="Georgia"/>
        </w:rPr>
        <w:t>.</w:t>
      </w:r>
    </w:p>
    <w:p w:rsidR="00B45C35" w:rsidRPr="00B45C35" w:rsidRDefault="00B45C35" w:rsidP="00B45C35">
      <w:pPr>
        <w:pStyle w:val="Bezmezer"/>
        <w:rPr>
          <w:rFonts w:ascii="Georgia" w:hAnsi="Georgia"/>
        </w:rPr>
      </w:pPr>
    </w:p>
    <w:p w:rsidR="00B45C35" w:rsidRPr="00CD40C0" w:rsidRDefault="00B45C35" w:rsidP="00B45C35">
      <w:pPr>
        <w:pStyle w:val="Bezmezer"/>
        <w:numPr>
          <w:ilvl w:val="0"/>
          <w:numId w:val="11"/>
        </w:numPr>
        <w:rPr>
          <w:rFonts w:ascii="Georgia" w:hAnsi="Georgia"/>
          <w:i/>
        </w:rPr>
      </w:pPr>
      <w:r w:rsidRPr="00CD40C0">
        <w:rPr>
          <w:rFonts w:ascii="Georgia" w:hAnsi="Georgia"/>
          <w:i/>
        </w:rPr>
        <w:t>Přínos projektu pro cílové skupiny</w:t>
      </w:r>
    </w:p>
    <w:p w:rsidR="00B45C35" w:rsidRPr="00B45C35" w:rsidRDefault="00B45C35" w:rsidP="00B45C35">
      <w:pPr>
        <w:pStyle w:val="Bezmezer"/>
        <w:numPr>
          <w:ilvl w:val="0"/>
          <w:numId w:val="8"/>
        </w:numPr>
        <w:ind w:left="709"/>
        <w:rPr>
          <w:rFonts w:ascii="Georgia" w:hAnsi="Georgia"/>
        </w:rPr>
      </w:pPr>
      <w:r>
        <w:rPr>
          <w:rFonts w:ascii="Georgia" w:hAnsi="Georgia"/>
        </w:rPr>
        <w:t>z</w:t>
      </w:r>
      <w:r w:rsidRPr="00B45C35">
        <w:rPr>
          <w:rFonts w:ascii="Georgia" w:hAnsi="Georgia"/>
        </w:rPr>
        <w:t>pětná vazba účastníků projektu, průběh projektu očima účastníků, přínos pro účastníky.</w:t>
      </w:r>
    </w:p>
    <w:p w:rsidR="00B45C35" w:rsidRPr="00B45C35" w:rsidRDefault="00B45C35" w:rsidP="00B45C35">
      <w:pPr>
        <w:pStyle w:val="Bezmezer"/>
        <w:rPr>
          <w:rFonts w:ascii="Georgia" w:hAnsi="Georgia"/>
        </w:rPr>
      </w:pPr>
    </w:p>
    <w:p w:rsidR="00B45C35" w:rsidRPr="00CD40C0" w:rsidRDefault="00B45C35" w:rsidP="00B45C35">
      <w:pPr>
        <w:pStyle w:val="Bezmezer"/>
        <w:numPr>
          <w:ilvl w:val="0"/>
          <w:numId w:val="11"/>
        </w:numPr>
        <w:rPr>
          <w:rFonts w:ascii="Georgia" w:hAnsi="Georgia"/>
          <w:i/>
        </w:rPr>
      </w:pPr>
      <w:r w:rsidRPr="00CD40C0">
        <w:rPr>
          <w:rFonts w:ascii="Georgia" w:hAnsi="Georgia"/>
          <w:i/>
        </w:rPr>
        <w:t>Celkové zhodnocení</w:t>
      </w:r>
    </w:p>
    <w:p w:rsidR="00B45C35" w:rsidRPr="00B45C35" w:rsidRDefault="00B45C35" w:rsidP="00B45C35">
      <w:pPr>
        <w:pStyle w:val="Bezmezer"/>
        <w:numPr>
          <w:ilvl w:val="0"/>
          <w:numId w:val="8"/>
        </w:numPr>
        <w:ind w:left="709"/>
        <w:rPr>
          <w:rFonts w:ascii="Georgia" w:hAnsi="Georgia"/>
        </w:rPr>
      </w:pPr>
      <w:r>
        <w:rPr>
          <w:rFonts w:ascii="Georgia" w:hAnsi="Georgia"/>
        </w:rPr>
        <w:t>h</w:t>
      </w:r>
      <w:r w:rsidRPr="00B45C35">
        <w:rPr>
          <w:rFonts w:ascii="Georgia" w:hAnsi="Georgia"/>
        </w:rPr>
        <w:t>odnocení projektu žadatelem, realizátorem projektu.</w:t>
      </w:r>
    </w:p>
    <w:p w:rsidR="00B45C35" w:rsidRDefault="00B45C35" w:rsidP="00B45C35">
      <w:pPr>
        <w:jc w:val="both"/>
        <w:rPr>
          <w:rFonts w:ascii="Georgia" w:hAnsi="Georgia"/>
          <w:color w:val="000000" w:themeColor="text1"/>
          <w:sz w:val="24"/>
        </w:rPr>
      </w:pPr>
    </w:p>
    <w:p w:rsidR="00B45C35" w:rsidRDefault="006178FB" w:rsidP="00B45C35">
      <w:pPr>
        <w:pStyle w:val="Odstavecseseznamem"/>
        <w:numPr>
          <w:ilvl w:val="0"/>
          <w:numId w:val="10"/>
        </w:numPr>
        <w:jc w:val="both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Finanční vypořádání</w:t>
      </w:r>
    </w:p>
    <w:p w:rsidR="006178FB" w:rsidRDefault="006178FB" w:rsidP="00885922">
      <w:pPr>
        <w:ind w:left="426"/>
        <w:jc w:val="both"/>
        <w:rPr>
          <w:rFonts w:ascii="Georgia" w:hAnsi="Georgia"/>
          <w:color w:val="000000" w:themeColor="text1"/>
          <w:sz w:val="24"/>
        </w:rPr>
      </w:pPr>
      <w:r>
        <w:rPr>
          <w:rFonts w:ascii="Georgia" w:hAnsi="Georgia"/>
          <w:color w:val="000000" w:themeColor="text1"/>
          <w:sz w:val="24"/>
        </w:rPr>
        <w:t>Finanční vypořádání musí obsahovat:</w:t>
      </w:r>
    </w:p>
    <w:p w:rsidR="006178FB" w:rsidRDefault="006178FB" w:rsidP="006178FB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lastRenderedPageBreak/>
        <w:t>přehled všech příjmů a výdajů za celý projekt</w:t>
      </w:r>
    </w:p>
    <w:p w:rsidR="006178FB" w:rsidRDefault="006178FB" w:rsidP="006178FB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přehled výdajů projektu hrazených z dotace</w:t>
      </w:r>
    </w:p>
    <w:p w:rsidR="006178FB" w:rsidRPr="006178FB" w:rsidRDefault="006178FB" w:rsidP="006178FB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pokud žadatel vede:</w:t>
      </w:r>
    </w:p>
    <w:p w:rsidR="00B45C35" w:rsidRPr="006178FB" w:rsidRDefault="00B45C35" w:rsidP="00CD40C0">
      <w:pPr>
        <w:pStyle w:val="Odstavecseseznamem"/>
        <w:numPr>
          <w:ilvl w:val="0"/>
          <w:numId w:val="12"/>
        </w:numPr>
        <w:spacing w:after="0"/>
        <w:ind w:left="993" w:hanging="357"/>
        <w:contextualSpacing w:val="0"/>
        <w:jc w:val="both"/>
        <w:rPr>
          <w:rFonts w:ascii="Georgia" w:hAnsi="Georgia"/>
        </w:rPr>
      </w:pPr>
      <w:r w:rsidRPr="006178FB">
        <w:rPr>
          <w:rFonts w:ascii="Georgia" w:hAnsi="Georgia"/>
        </w:rPr>
        <w:t xml:space="preserve">Podvojné </w:t>
      </w:r>
      <w:r w:rsidR="006178FB" w:rsidRPr="006178FB">
        <w:rPr>
          <w:rFonts w:ascii="Georgia" w:hAnsi="Georgia"/>
        </w:rPr>
        <w:t>účetnictví</w:t>
      </w:r>
    </w:p>
    <w:p w:rsidR="006178FB" w:rsidRDefault="006178FB" w:rsidP="00CD40C0">
      <w:pPr>
        <w:pStyle w:val="Odstavecseseznamem"/>
        <w:numPr>
          <w:ilvl w:val="0"/>
          <w:numId w:val="8"/>
        </w:numPr>
        <w:spacing w:after="0"/>
        <w:ind w:left="709" w:hanging="357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 případě vedení podvojného účetnictví přikládá žadatel k vyúčtování projektu výpis z odděleného účetnictví</w:t>
      </w:r>
    </w:p>
    <w:p w:rsidR="006178FB" w:rsidRDefault="006178FB" w:rsidP="006178FB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příslušné doklady mohou být zkontrolovány na základě veřejnosprávní kontroly</w:t>
      </w:r>
    </w:p>
    <w:p w:rsidR="006178FB" w:rsidRPr="006178FB" w:rsidRDefault="006178FB" w:rsidP="00CD40C0">
      <w:pPr>
        <w:pStyle w:val="Odstavecseseznamem"/>
        <w:numPr>
          <w:ilvl w:val="0"/>
          <w:numId w:val="12"/>
        </w:numPr>
        <w:spacing w:after="0"/>
        <w:ind w:left="992" w:hanging="357"/>
        <w:contextualSpacing w:val="0"/>
        <w:jc w:val="both"/>
        <w:rPr>
          <w:rFonts w:ascii="Georgia" w:hAnsi="Georgia"/>
        </w:rPr>
      </w:pPr>
      <w:r w:rsidRPr="006178FB">
        <w:rPr>
          <w:rFonts w:ascii="Georgia" w:hAnsi="Georgia"/>
        </w:rPr>
        <w:t>Jednoduché účetnictví</w:t>
      </w:r>
    </w:p>
    <w:p w:rsidR="00E0387E" w:rsidRDefault="006178FB" w:rsidP="000F13C2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/>
        </w:rPr>
        <w:t>v případě vedení jednoduchého účetnictví přikládá žadatel k vyúčtování vedle výpisu z odděleného účetnictví také kopie dokladů, které musí být čitelné a identifikovatelné</w:t>
      </w:r>
    </w:p>
    <w:p w:rsidR="000F13C2" w:rsidRDefault="000F13C2" w:rsidP="000F13C2">
      <w:pPr>
        <w:pStyle w:val="Odstavecseseznamem"/>
        <w:numPr>
          <w:ilvl w:val="0"/>
          <w:numId w:val="8"/>
        </w:numPr>
        <w:spacing w:after="120"/>
        <w:ind w:left="709"/>
        <w:contextualSpacing w:val="0"/>
        <w:jc w:val="both"/>
        <w:rPr>
          <w:rFonts w:ascii="Georgia" w:hAnsi="Georgia"/>
        </w:rPr>
      </w:pPr>
      <w:r>
        <w:rPr>
          <w:rFonts w:ascii="Georgia" w:hAnsi="Georgia"/>
          <w:b/>
        </w:rPr>
        <w:t>doklady číslujte a řaďte chronologicky dle tabulky „Celkový přehled výdajů projektu“. V případě nepřehledného uspořádání dokladů bude vyúčtování příjemci vráceno k přepracování</w:t>
      </w:r>
    </w:p>
    <w:p w:rsidR="00E0387E" w:rsidRDefault="00E0387E" w:rsidP="006178FB">
      <w:pPr>
        <w:pStyle w:val="Odstavecseseznamem"/>
        <w:spacing w:after="120"/>
        <w:ind w:left="709"/>
        <w:contextualSpacing w:val="0"/>
        <w:jc w:val="both"/>
        <w:rPr>
          <w:rFonts w:ascii="Georgia" w:hAnsi="Georgia"/>
        </w:rPr>
      </w:pPr>
    </w:p>
    <w:p w:rsidR="006178FB" w:rsidRPr="005F113D" w:rsidRDefault="00E0387E" w:rsidP="005F113D">
      <w:pPr>
        <w:pStyle w:val="Odstavecseseznamem"/>
        <w:numPr>
          <w:ilvl w:val="1"/>
          <w:numId w:val="10"/>
        </w:numPr>
        <w:rPr>
          <w:rFonts w:ascii="Georgia" w:hAnsi="Georgia"/>
          <w:sz w:val="24"/>
        </w:rPr>
      </w:pPr>
      <w:r w:rsidRPr="005F113D">
        <w:rPr>
          <w:rFonts w:ascii="Georgia" w:hAnsi="Georgia"/>
          <w:sz w:val="24"/>
        </w:rPr>
        <w:t>Celkový přehled příjmů projektu</w:t>
      </w:r>
    </w:p>
    <w:p w:rsidR="00E0387E" w:rsidRDefault="00E0387E" w:rsidP="00E0387E">
      <w:pPr>
        <w:pStyle w:val="Bezmezer"/>
        <w:spacing w:after="120" w:line="276" w:lineRule="auto"/>
        <w:ind w:left="2977" w:hanging="2977"/>
        <w:jc w:val="both"/>
        <w:rPr>
          <w:rFonts w:ascii="Georgia" w:hAnsi="Georgia"/>
        </w:rPr>
      </w:pPr>
      <w:r w:rsidRPr="00E0387E">
        <w:rPr>
          <w:rFonts w:ascii="Georgia" w:hAnsi="Georgia"/>
          <w:i/>
        </w:rPr>
        <w:t>Zdroj příjmu (poskytovatel )</w:t>
      </w:r>
      <w:r>
        <w:rPr>
          <w:rFonts w:ascii="Georgia" w:hAnsi="Georgia"/>
          <w:i/>
        </w:rPr>
        <w:t xml:space="preserve"> </w:t>
      </w:r>
      <w:r w:rsidRPr="00E0387E">
        <w:rPr>
          <w:rFonts w:ascii="Georgia" w:hAnsi="Georgia"/>
        </w:rPr>
        <w:t xml:space="preserve">- uvedení všech zdrojů financování projektu (např. Ústecký kraj, vlastní zdroje, sponzorský dar apod.) + </w:t>
      </w:r>
      <w:r w:rsidRPr="00E0387E">
        <w:rPr>
          <w:rFonts w:ascii="Georgia" w:hAnsi="Georgia"/>
          <w:i/>
        </w:rPr>
        <w:t>Částka</w:t>
      </w:r>
      <w:r w:rsidRPr="00E0387E">
        <w:rPr>
          <w:rFonts w:ascii="Georgia" w:hAnsi="Georgia"/>
        </w:rPr>
        <w:t xml:space="preserve">, jakou uvedený zdroj do projektu přispěl. </w:t>
      </w:r>
    </w:p>
    <w:p w:rsidR="00E0387E" w:rsidRDefault="00E0387E" w:rsidP="00E0387E">
      <w:pPr>
        <w:pStyle w:val="Bezmezer"/>
        <w:numPr>
          <w:ilvl w:val="0"/>
          <w:numId w:val="8"/>
        </w:numPr>
        <w:spacing w:after="120" w:line="276" w:lineRule="auto"/>
        <w:ind w:left="2977" w:hanging="142"/>
        <w:jc w:val="both"/>
        <w:rPr>
          <w:rFonts w:ascii="Georgia" w:hAnsi="Georgia"/>
        </w:rPr>
      </w:pPr>
      <w:r w:rsidRPr="00E0387E">
        <w:rPr>
          <w:rFonts w:ascii="Georgia" w:hAnsi="Georgia"/>
        </w:rPr>
        <w:t xml:space="preserve">Celkový součet těchto </w:t>
      </w:r>
      <w:r w:rsidRPr="00E0387E">
        <w:rPr>
          <w:rFonts w:ascii="Georgia" w:hAnsi="Georgia"/>
          <w:b/>
        </w:rPr>
        <w:t>příjmů</w:t>
      </w:r>
      <w:r w:rsidRPr="00E0387E">
        <w:rPr>
          <w:rFonts w:ascii="Georgia" w:hAnsi="Georgia"/>
        </w:rPr>
        <w:t xml:space="preserve"> uvedených v závěrečné zprávě musí být </w:t>
      </w:r>
      <w:r w:rsidRPr="00E0387E">
        <w:rPr>
          <w:rFonts w:ascii="Georgia" w:hAnsi="Georgia"/>
          <w:b/>
        </w:rPr>
        <w:t>roven nebo nižší</w:t>
      </w:r>
      <w:r w:rsidRPr="00E0387E">
        <w:rPr>
          <w:rFonts w:ascii="Georgia" w:hAnsi="Georgia"/>
        </w:rPr>
        <w:t xml:space="preserve"> součtu celkových plánovaných nákladů projektu </w:t>
      </w:r>
      <w:r w:rsidRPr="00E0387E">
        <w:rPr>
          <w:rFonts w:ascii="Georgia" w:hAnsi="Georgia"/>
          <w:u w:val="single"/>
        </w:rPr>
        <w:t>ve smlouvě</w:t>
      </w:r>
      <w:r w:rsidRPr="00E0387E">
        <w:rPr>
          <w:rFonts w:ascii="Georgia" w:hAnsi="Georgia"/>
        </w:rPr>
        <w:t xml:space="preserve"> (poslední strana smlouvy  - rozpočet celkových plánovaných nákladů projektu).</w:t>
      </w:r>
    </w:p>
    <w:p w:rsidR="00E0387E" w:rsidRDefault="00E0387E" w:rsidP="005F113D">
      <w:pPr>
        <w:pStyle w:val="Bezmezer"/>
        <w:numPr>
          <w:ilvl w:val="1"/>
          <w:numId w:val="10"/>
        </w:numPr>
        <w:spacing w:after="120" w:line="276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Celkový přehled výdajů projektu</w:t>
      </w:r>
    </w:p>
    <w:p w:rsidR="00E0387E" w:rsidRPr="00E0387E" w:rsidRDefault="00E0387E" w:rsidP="00E0387E">
      <w:pPr>
        <w:pStyle w:val="Bezmezer"/>
        <w:tabs>
          <w:tab w:val="left" w:pos="1560"/>
        </w:tabs>
        <w:spacing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Číslo dokladu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>– tak, jak ho žadatel vede ve svém účetnictví</w:t>
      </w:r>
    </w:p>
    <w:p w:rsidR="00E0387E" w:rsidRPr="00E0387E" w:rsidRDefault="00E0387E" w:rsidP="00E0387E">
      <w:pPr>
        <w:pStyle w:val="Bezmezer"/>
        <w:tabs>
          <w:tab w:val="left" w:pos="1560"/>
        </w:tabs>
        <w:spacing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Datum platby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 xml:space="preserve">– datum platby uvedený na dokladu </w:t>
      </w:r>
    </w:p>
    <w:p w:rsidR="00E0387E" w:rsidRPr="00E0387E" w:rsidRDefault="00E0387E" w:rsidP="00E0387E">
      <w:pPr>
        <w:pStyle w:val="Bezmezer"/>
        <w:tabs>
          <w:tab w:val="left" w:pos="1560"/>
        </w:tabs>
        <w:spacing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Dodavatel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>– ten, kdo dodal zboží, služby apod.</w:t>
      </w:r>
    </w:p>
    <w:p w:rsidR="00E0387E" w:rsidRPr="00E0387E" w:rsidRDefault="00E0387E" w:rsidP="00E0387E">
      <w:pPr>
        <w:pStyle w:val="Bezmezer"/>
        <w:tabs>
          <w:tab w:val="left" w:pos="1560"/>
        </w:tabs>
        <w:spacing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Účel platby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>– za co žadatel zaplatil</w:t>
      </w:r>
    </w:p>
    <w:p w:rsidR="00E0387E" w:rsidRPr="00E0387E" w:rsidRDefault="00E0387E" w:rsidP="00E0387E">
      <w:pPr>
        <w:pStyle w:val="Bezmezer"/>
        <w:tabs>
          <w:tab w:val="left" w:pos="1560"/>
        </w:tabs>
        <w:spacing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Částka v Kč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>– kolik Kč celkem žadatel zaplatil</w:t>
      </w:r>
    </w:p>
    <w:p w:rsidR="00E0387E" w:rsidRPr="00E0387E" w:rsidRDefault="00E0387E" w:rsidP="00E0387E">
      <w:pPr>
        <w:pStyle w:val="Bezmezer"/>
        <w:tabs>
          <w:tab w:val="left" w:pos="1560"/>
        </w:tabs>
        <w:spacing w:after="120" w:line="276" w:lineRule="auto"/>
        <w:rPr>
          <w:rFonts w:ascii="Georgia" w:hAnsi="Georgia"/>
        </w:rPr>
      </w:pPr>
      <w:r w:rsidRPr="00E0387E">
        <w:rPr>
          <w:rFonts w:ascii="Georgia" w:hAnsi="Georgia"/>
          <w:i/>
        </w:rPr>
        <w:t>Z toho dotace</w:t>
      </w:r>
      <w:r w:rsidRPr="00E0387E">
        <w:rPr>
          <w:rFonts w:ascii="Georgia" w:hAnsi="Georgia"/>
        </w:rPr>
        <w:t xml:space="preserve"> </w:t>
      </w:r>
      <w:r w:rsidRPr="00E0387E">
        <w:rPr>
          <w:rFonts w:ascii="Georgia" w:hAnsi="Georgia"/>
        </w:rPr>
        <w:tab/>
        <w:t>-  kolik Kč bylo hrazeno z dotace</w:t>
      </w:r>
    </w:p>
    <w:p w:rsidR="00E0387E" w:rsidRPr="00E0387E" w:rsidRDefault="00E0387E" w:rsidP="00E0387E">
      <w:pPr>
        <w:pStyle w:val="Bezmezer"/>
        <w:spacing w:after="120" w:line="276" w:lineRule="auto"/>
        <w:rPr>
          <w:rFonts w:ascii="Georgia" w:hAnsi="Georgia"/>
        </w:rPr>
      </w:pPr>
      <w:r w:rsidRPr="00E0387E">
        <w:rPr>
          <w:rFonts w:ascii="Georgia" w:hAnsi="Georgia"/>
        </w:rPr>
        <w:t>Součet sloupce „</w:t>
      </w:r>
      <w:r w:rsidRPr="00E0387E">
        <w:rPr>
          <w:rFonts w:ascii="Georgia" w:hAnsi="Georgia"/>
          <w:b/>
        </w:rPr>
        <w:t>Částka v Kč</w:t>
      </w:r>
      <w:r w:rsidRPr="00E0387E">
        <w:rPr>
          <w:rFonts w:ascii="Georgia" w:hAnsi="Georgia"/>
        </w:rPr>
        <w:t>“  je stejný jako součet „</w:t>
      </w:r>
      <w:r w:rsidRPr="00E0387E">
        <w:rPr>
          <w:rFonts w:ascii="Georgia" w:hAnsi="Georgia"/>
          <w:b/>
        </w:rPr>
        <w:t>Celkového přehledu příjmů projektu</w:t>
      </w:r>
      <w:r w:rsidRPr="00E0387E">
        <w:rPr>
          <w:rFonts w:ascii="Georgia" w:hAnsi="Georgia"/>
        </w:rPr>
        <w:t>“</w:t>
      </w:r>
    </w:p>
    <w:p w:rsidR="00E0387E" w:rsidRPr="00E0387E" w:rsidRDefault="00E0387E" w:rsidP="00E0387E">
      <w:pPr>
        <w:pStyle w:val="Bezmezer"/>
        <w:spacing w:after="120" w:line="276" w:lineRule="auto"/>
        <w:rPr>
          <w:rFonts w:ascii="Georgia" w:hAnsi="Georgia"/>
        </w:rPr>
      </w:pPr>
      <w:r w:rsidRPr="00E0387E">
        <w:rPr>
          <w:rFonts w:ascii="Georgia" w:hAnsi="Georgia"/>
        </w:rPr>
        <w:t>příjmy = výdaje (viz obrázky)</w:t>
      </w:r>
    </w:p>
    <w:p w:rsidR="00E0387E" w:rsidRPr="00E0387E" w:rsidRDefault="00E0387E" w:rsidP="00E0387E">
      <w:pPr>
        <w:pStyle w:val="Bezmezer"/>
        <w:spacing w:after="120" w:line="276" w:lineRule="auto"/>
        <w:rPr>
          <w:rFonts w:ascii="Georgia" w:hAnsi="Georgia"/>
        </w:rPr>
      </w:pPr>
      <w:r w:rsidRPr="00E0387E">
        <w:rPr>
          <w:rFonts w:ascii="Georgia" w:hAnsi="Georgia"/>
        </w:rPr>
        <w:t>Součet sloupce „Z toho dotace“ je roven přidělené dotaci Ústeckého kraje</w:t>
      </w:r>
    </w:p>
    <w:p w:rsidR="00E0387E" w:rsidRPr="00E0387E" w:rsidRDefault="00E0387E" w:rsidP="00E0387E">
      <w:pPr>
        <w:pStyle w:val="Bezmezer"/>
        <w:spacing w:after="120" w:line="276" w:lineRule="auto"/>
        <w:jc w:val="both"/>
        <w:rPr>
          <w:rFonts w:ascii="Georgia" w:hAnsi="Georgia"/>
        </w:rPr>
      </w:pPr>
      <w:r>
        <w:rPr>
          <w:noProof/>
          <w:lang w:eastAsia="cs-CZ"/>
        </w:rPr>
        <w:lastRenderedPageBreak/>
        <w:drawing>
          <wp:inline distT="0" distB="0" distL="0" distR="0" wp14:anchorId="51298C06" wp14:editId="41EDB352">
            <wp:extent cx="5807466" cy="2320506"/>
            <wp:effectExtent l="0" t="0" r="3175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8539" t="34457" r="21346" b="30524"/>
                    <a:stretch/>
                  </pic:blipFill>
                  <pic:spPr bwMode="auto">
                    <a:xfrm>
                      <a:off x="0" y="0"/>
                      <a:ext cx="5810232" cy="2321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619" w:rsidRDefault="00834619" w:rsidP="00834619">
      <w:pPr>
        <w:rPr>
          <w:rFonts w:ascii="Georgia" w:hAnsi="Georgia"/>
        </w:rPr>
      </w:pPr>
    </w:p>
    <w:p w:rsidR="00E0387E" w:rsidRPr="00F7178A" w:rsidRDefault="00834619" w:rsidP="00834619">
      <w:pPr>
        <w:rPr>
          <w:rFonts w:ascii="Georgia" w:hAnsi="Georgia"/>
          <w:i/>
          <w:sz w:val="24"/>
        </w:rPr>
      </w:pPr>
      <w:r w:rsidRPr="00F7178A">
        <w:rPr>
          <w:rFonts w:ascii="Georgia" w:hAnsi="Georgia"/>
          <w:i/>
          <w:sz w:val="24"/>
        </w:rPr>
        <w:t>Zařazení jednotlivých druhů výdajů a dokladování</w:t>
      </w:r>
    </w:p>
    <w:p w:rsidR="00834619" w:rsidRPr="00834619" w:rsidRDefault="00834619" w:rsidP="00834619">
      <w:pPr>
        <w:jc w:val="both"/>
        <w:rPr>
          <w:rFonts w:ascii="Georgia" w:hAnsi="Georgia"/>
        </w:rPr>
      </w:pPr>
      <w:r w:rsidRPr="00834619">
        <w:rPr>
          <w:rFonts w:ascii="Georgia" w:hAnsi="Georgia"/>
          <w:i/>
        </w:rPr>
        <w:t>nákup materiálu</w:t>
      </w:r>
      <w:r w:rsidRPr="00834619">
        <w:rPr>
          <w:rFonts w:ascii="Georgia" w:hAnsi="Georgia"/>
        </w:rPr>
        <w:t xml:space="preserve"> </w:t>
      </w:r>
    </w:p>
    <w:p w:rsidR="00834619" w:rsidRPr="00834619" w:rsidRDefault="00834619" w:rsidP="00834619">
      <w:pPr>
        <w:pStyle w:val="Odstavecseseznamem"/>
        <w:numPr>
          <w:ilvl w:val="0"/>
          <w:numId w:val="3"/>
        </w:numPr>
        <w:jc w:val="both"/>
        <w:rPr>
          <w:rFonts w:ascii="Georgia" w:hAnsi="Georgia"/>
          <w:u w:val="single"/>
        </w:rPr>
      </w:pPr>
      <w:r w:rsidRPr="00834619">
        <w:rPr>
          <w:rFonts w:ascii="Georgia" w:hAnsi="Georgia"/>
        </w:rPr>
        <w:t>finanční částka za všechen materiál, který žad</w:t>
      </w:r>
      <w:r>
        <w:rPr>
          <w:rFonts w:ascii="Georgia" w:hAnsi="Georgia"/>
        </w:rPr>
        <w:t>atel plánuje k projektu pořídit</w:t>
      </w:r>
    </w:p>
    <w:p w:rsidR="00834619" w:rsidRPr="00834619" w:rsidRDefault="00834619" w:rsidP="00834619">
      <w:pPr>
        <w:jc w:val="both"/>
        <w:rPr>
          <w:rFonts w:ascii="Georgia" w:hAnsi="Georgia"/>
        </w:rPr>
      </w:pPr>
      <w:r w:rsidRPr="00834619">
        <w:rPr>
          <w:rFonts w:ascii="Georgia" w:hAnsi="Georgia"/>
          <w:i/>
        </w:rPr>
        <w:t xml:space="preserve">nákup služeb </w:t>
      </w:r>
    </w:p>
    <w:p w:rsidR="00834619" w:rsidRPr="00834619" w:rsidRDefault="00834619" w:rsidP="00834619">
      <w:pPr>
        <w:pStyle w:val="Odstavecseseznamem"/>
        <w:numPr>
          <w:ilvl w:val="0"/>
          <w:numId w:val="3"/>
        </w:numPr>
        <w:jc w:val="both"/>
        <w:rPr>
          <w:rFonts w:ascii="Georgia" w:hAnsi="Georgia"/>
          <w:u w:val="single"/>
        </w:rPr>
      </w:pPr>
      <w:r w:rsidRPr="00834619">
        <w:rPr>
          <w:rFonts w:ascii="Georgia" w:hAnsi="Georgia"/>
        </w:rPr>
        <w:t>účty za provedené služby, faktury na provedení služeb poskytnutých k projektu – např. faktura k objednání autobusu, potisk oblečení, grafické práce, ubytování, služby trenérů na fakturu)</w:t>
      </w:r>
    </w:p>
    <w:p w:rsidR="00834619" w:rsidRPr="00834619" w:rsidRDefault="00834619" w:rsidP="00834619">
      <w:pPr>
        <w:jc w:val="both"/>
        <w:rPr>
          <w:rFonts w:ascii="Georgia" w:hAnsi="Georgia"/>
        </w:rPr>
      </w:pPr>
      <w:r w:rsidRPr="00834619">
        <w:rPr>
          <w:rFonts w:ascii="Georgia" w:hAnsi="Georgia"/>
          <w:i/>
        </w:rPr>
        <w:t>úhrada cestovného</w:t>
      </w:r>
      <w:r w:rsidRPr="00834619">
        <w:rPr>
          <w:rFonts w:ascii="Georgia" w:hAnsi="Georgia"/>
        </w:rPr>
        <w:t xml:space="preserve"> </w:t>
      </w:r>
    </w:p>
    <w:p w:rsidR="00834619" w:rsidRPr="00834619" w:rsidRDefault="00834619" w:rsidP="00834619">
      <w:pPr>
        <w:pStyle w:val="Odstavecseseznamem"/>
        <w:numPr>
          <w:ilvl w:val="0"/>
          <w:numId w:val="7"/>
        </w:numPr>
        <w:tabs>
          <w:tab w:val="clear" w:pos="720"/>
          <w:tab w:val="left" w:pos="709"/>
        </w:tabs>
        <w:spacing w:after="120"/>
        <w:jc w:val="both"/>
        <w:rPr>
          <w:rFonts w:ascii="Georgia" w:hAnsi="Georgia"/>
          <w:color w:val="000000"/>
          <w:szCs w:val="24"/>
        </w:rPr>
      </w:pPr>
      <w:r w:rsidRPr="00834619">
        <w:rPr>
          <w:rFonts w:ascii="Georgia" w:hAnsi="Georgia"/>
          <w:color w:val="000000"/>
          <w:szCs w:val="24"/>
        </w:rPr>
        <w:t xml:space="preserve">Výši cestovních náhrad stanovuje zákon č. 262/2006 Sb., zákoník práce, v platném znění. K doložení výdajů </w:t>
      </w:r>
      <w:r w:rsidR="00F7178A">
        <w:rPr>
          <w:rFonts w:ascii="Georgia" w:hAnsi="Georgia"/>
          <w:color w:val="000000"/>
          <w:szCs w:val="24"/>
        </w:rPr>
        <w:t xml:space="preserve">(u jednoduchého účetnictví) </w:t>
      </w:r>
      <w:r w:rsidRPr="00834619">
        <w:rPr>
          <w:rFonts w:ascii="Georgia" w:hAnsi="Georgia"/>
          <w:color w:val="000000"/>
          <w:szCs w:val="24"/>
        </w:rPr>
        <w:t>slouží</w:t>
      </w:r>
      <w:r w:rsidR="00F7178A">
        <w:rPr>
          <w:rFonts w:ascii="Georgia" w:hAnsi="Georgia"/>
          <w:color w:val="000000"/>
          <w:szCs w:val="24"/>
        </w:rPr>
        <w:t xml:space="preserve"> kopie</w:t>
      </w:r>
      <w:r w:rsidRPr="00834619">
        <w:rPr>
          <w:rFonts w:ascii="Georgia" w:hAnsi="Georgia"/>
          <w:color w:val="000000"/>
          <w:szCs w:val="24"/>
        </w:rPr>
        <w:t xml:space="preserve"> vystaven</w:t>
      </w:r>
      <w:r w:rsidR="00F7178A">
        <w:rPr>
          <w:rFonts w:ascii="Georgia" w:hAnsi="Georgia"/>
          <w:color w:val="000000"/>
          <w:szCs w:val="24"/>
        </w:rPr>
        <w:t>ého</w:t>
      </w:r>
      <w:r w:rsidRPr="00834619">
        <w:rPr>
          <w:rFonts w:ascii="Georgia" w:hAnsi="Georgia"/>
          <w:color w:val="000000"/>
          <w:szCs w:val="24"/>
        </w:rPr>
        <w:t xml:space="preserve"> cestovní</w:t>
      </w:r>
      <w:r w:rsidR="00F7178A">
        <w:rPr>
          <w:rFonts w:ascii="Georgia" w:hAnsi="Georgia"/>
          <w:color w:val="000000"/>
          <w:szCs w:val="24"/>
        </w:rPr>
        <w:t>ho</w:t>
      </w:r>
      <w:r w:rsidRPr="00834619">
        <w:rPr>
          <w:rFonts w:ascii="Georgia" w:hAnsi="Georgia"/>
          <w:color w:val="000000"/>
          <w:szCs w:val="24"/>
        </w:rPr>
        <w:t xml:space="preserve"> příkaz</w:t>
      </w:r>
      <w:r w:rsidR="00F7178A">
        <w:rPr>
          <w:rFonts w:ascii="Georgia" w:hAnsi="Georgia"/>
          <w:color w:val="000000"/>
          <w:szCs w:val="24"/>
        </w:rPr>
        <w:t>u</w:t>
      </w:r>
      <w:r w:rsidRPr="00834619">
        <w:rPr>
          <w:rFonts w:ascii="Georgia" w:hAnsi="Georgia"/>
          <w:color w:val="000000"/>
          <w:szCs w:val="24"/>
        </w:rPr>
        <w:t>, vyúčtování pracovní cesty doložené příslušnými doklady: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veřejná doprava: výdaje za jízdenky veřejné dopravy a MHD, místenky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soukromé vozidlo: amortizace dle vyhlášky MPSV, náhrada za pohonné hmoty (PHM) vypočtená dle ceny PHM a spotřeby vozidla, (paragon za nákupy PHM nebo výpočet dle platné vyhlášky)kopie velkého technického průkazu vozidla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služební vozidlo: náhrada za PHM (paragon za nákupy PHM nebo výpočet dle platné vyhlášky)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stravné: dle Zákoníku práce a v souladu s interními předpisy (doložit kopii)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vedlejší výdaje: např. parkovné (účtenky)</w:t>
      </w:r>
    </w:p>
    <w:p w:rsidR="00834619" w:rsidRPr="00834619" w:rsidRDefault="00834619" w:rsidP="00834619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240"/>
        <w:ind w:left="1134" w:hanging="357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ubytování</w:t>
      </w:r>
      <w:r w:rsidR="00CC4CC4">
        <w:rPr>
          <w:rFonts w:ascii="Georgia" w:hAnsi="Georgia"/>
          <w:szCs w:val="24"/>
        </w:rPr>
        <w:t xml:space="preserve"> v případě vykázání v rámci cestovného</w:t>
      </w:r>
      <w:r w:rsidRPr="00834619">
        <w:rPr>
          <w:rFonts w:ascii="Georgia" w:hAnsi="Georgia"/>
          <w:szCs w:val="24"/>
        </w:rPr>
        <w:t>: faktura, příp. zjednodušený daňový doklad</w:t>
      </w:r>
    </w:p>
    <w:p w:rsidR="00834619" w:rsidRPr="00834619" w:rsidRDefault="00F7178A" w:rsidP="00834619">
      <w:pPr>
        <w:pStyle w:val="Textkomente"/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Georgia" w:hAnsi="Georgia"/>
          <w:color w:val="000000"/>
          <w:sz w:val="22"/>
          <w:szCs w:val="24"/>
        </w:rPr>
      </w:pPr>
      <w:r>
        <w:rPr>
          <w:rFonts w:ascii="Georgia" w:hAnsi="Georgia"/>
          <w:sz w:val="22"/>
        </w:rPr>
        <w:t>d</w:t>
      </w:r>
      <w:r w:rsidR="00834619" w:rsidRPr="00834619">
        <w:rPr>
          <w:rFonts w:ascii="Georgia" w:hAnsi="Georgia"/>
          <w:sz w:val="22"/>
        </w:rPr>
        <w:t>oložena musí být také úhrada cestovních náhrad pracovníkovi projektu -  např. výpis z účtu, pokladní výdajové doklady</w:t>
      </w:r>
    </w:p>
    <w:p w:rsidR="00834619" w:rsidRPr="00F7178A" w:rsidRDefault="00F7178A" w:rsidP="00834619">
      <w:pPr>
        <w:pStyle w:val="Textkomente"/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Georgia" w:hAnsi="Georgia"/>
          <w:u w:val="single"/>
        </w:rPr>
      </w:pPr>
      <w:r w:rsidRPr="00F7178A">
        <w:rPr>
          <w:rFonts w:ascii="Georgia" w:hAnsi="Georgia"/>
          <w:color w:val="000000"/>
          <w:sz w:val="22"/>
          <w:szCs w:val="24"/>
        </w:rPr>
        <w:t>v</w:t>
      </w:r>
      <w:r w:rsidR="00834619" w:rsidRPr="00F7178A">
        <w:rPr>
          <w:rFonts w:ascii="Georgia" w:hAnsi="Georgia"/>
          <w:color w:val="000000"/>
          <w:sz w:val="22"/>
          <w:szCs w:val="24"/>
        </w:rPr>
        <w:t>ýdaje spojené s cestovními náhradami musejí odpovídat cenám obvyklým v m</w:t>
      </w:r>
      <w:r w:rsidRPr="00F7178A">
        <w:rPr>
          <w:rFonts w:ascii="Georgia" w:hAnsi="Georgia"/>
          <w:color w:val="000000"/>
          <w:sz w:val="22"/>
          <w:szCs w:val="24"/>
        </w:rPr>
        <w:t>ístě a</w:t>
      </w:r>
      <w:r>
        <w:rPr>
          <w:rFonts w:ascii="Georgia" w:hAnsi="Georgia"/>
          <w:color w:val="000000"/>
          <w:sz w:val="22"/>
          <w:szCs w:val="24"/>
        </w:rPr>
        <w:t> </w:t>
      </w:r>
      <w:r w:rsidRPr="00F7178A">
        <w:rPr>
          <w:rFonts w:ascii="Georgia" w:hAnsi="Georgia"/>
          <w:color w:val="000000"/>
          <w:sz w:val="22"/>
          <w:szCs w:val="24"/>
        </w:rPr>
        <w:t>čase realizace projektu</w:t>
      </w:r>
    </w:p>
    <w:p w:rsidR="00F7178A" w:rsidRPr="00F7178A" w:rsidRDefault="00F7178A" w:rsidP="00F7178A">
      <w:pPr>
        <w:pStyle w:val="Textkomente"/>
        <w:tabs>
          <w:tab w:val="left" w:pos="709"/>
        </w:tabs>
        <w:spacing w:after="0" w:line="360" w:lineRule="auto"/>
        <w:ind w:left="720"/>
        <w:jc w:val="both"/>
        <w:rPr>
          <w:rFonts w:ascii="Georgia" w:hAnsi="Georgia"/>
          <w:u w:val="single"/>
        </w:rPr>
      </w:pPr>
    </w:p>
    <w:p w:rsidR="00834619" w:rsidRPr="00834619" w:rsidRDefault="00834619" w:rsidP="00834619">
      <w:pPr>
        <w:jc w:val="both"/>
        <w:rPr>
          <w:rFonts w:ascii="Georgia" w:hAnsi="Georgia"/>
        </w:rPr>
      </w:pPr>
      <w:r w:rsidRPr="00834619">
        <w:rPr>
          <w:rFonts w:ascii="Georgia" w:hAnsi="Georgia"/>
          <w:i/>
        </w:rPr>
        <w:t>osobní náklady</w:t>
      </w:r>
      <w:r w:rsidRPr="00834619">
        <w:rPr>
          <w:rFonts w:ascii="Georgia" w:hAnsi="Georgia"/>
        </w:rPr>
        <w:t xml:space="preserve"> </w:t>
      </w:r>
    </w:p>
    <w:p w:rsidR="00834619" w:rsidRPr="00834619" w:rsidRDefault="00834619" w:rsidP="0083461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Georgia" w:hAnsi="Georgia"/>
          <w:szCs w:val="24"/>
        </w:rPr>
      </w:pPr>
      <w:bookmarkStart w:id="1" w:name="OLE_LINK1"/>
      <w:bookmarkStart w:id="2" w:name="OLE_LINK2"/>
      <w:r w:rsidRPr="00834619">
        <w:rPr>
          <w:rFonts w:ascii="Georgia" w:hAnsi="Georgia"/>
          <w:szCs w:val="24"/>
        </w:rPr>
        <w:t>při dokladování osobních nákladů příjemce dokládá jak existenci pracovněprávního vztahu mezi zaměstnavatelem a zaměstnancem, tak objem a charakter práce, která byla v rámci projektu tímto zaměstnancem odvedena</w:t>
      </w:r>
      <w:bookmarkEnd w:id="1"/>
      <w:bookmarkEnd w:id="2"/>
    </w:p>
    <w:p w:rsidR="00834619" w:rsidRPr="00834619" w:rsidRDefault="00834619" w:rsidP="0083461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contextualSpacing w:val="0"/>
        <w:jc w:val="both"/>
        <w:textAlignment w:val="baseline"/>
        <w:rPr>
          <w:rFonts w:ascii="Georgia" w:hAnsi="Georgia"/>
          <w:szCs w:val="24"/>
        </w:rPr>
      </w:pPr>
      <w:r>
        <w:rPr>
          <w:rFonts w:ascii="Georgia" w:hAnsi="Georgia"/>
          <w:color w:val="000000"/>
          <w:szCs w:val="24"/>
        </w:rPr>
        <w:t>v</w:t>
      </w:r>
      <w:r w:rsidRPr="00834619">
        <w:rPr>
          <w:rFonts w:ascii="Georgia" w:hAnsi="Georgia"/>
          <w:color w:val="000000"/>
          <w:szCs w:val="24"/>
        </w:rPr>
        <w:t xml:space="preserve">yúčtování těchto výdajů projektu </w:t>
      </w:r>
      <w:r w:rsidRPr="00834619">
        <w:rPr>
          <w:rFonts w:ascii="Georgia" w:hAnsi="Georgia"/>
          <w:szCs w:val="24"/>
        </w:rPr>
        <w:t xml:space="preserve">(osobní náklady) dokladuje </w:t>
      </w:r>
      <w:r w:rsidRPr="00834619">
        <w:rPr>
          <w:rFonts w:ascii="Georgia" w:hAnsi="Georgia"/>
          <w:color w:val="000000"/>
          <w:szCs w:val="24"/>
        </w:rPr>
        <w:t xml:space="preserve">příjemce </w:t>
      </w:r>
      <w:r w:rsidR="00F7178A">
        <w:rPr>
          <w:rFonts w:ascii="Georgia" w:hAnsi="Georgia"/>
          <w:color w:val="000000"/>
          <w:szCs w:val="24"/>
        </w:rPr>
        <w:t xml:space="preserve">(jednoduché účetnictví) </w:t>
      </w:r>
      <w:r w:rsidRPr="00834619">
        <w:rPr>
          <w:rFonts w:ascii="Georgia" w:hAnsi="Georgia"/>
          <w:color w:val="000000"/>
          <w:szCs w:val="24"/>
        </w:rPr>
        <w:t>např. kopiemi následujících dokumentů, na nichž je vždy uvedena jednoznačná identifikace pracovníka – jméno, příjmení a zastávané funkce:</w:t>
      </w:r>
    </w:p>
    <w:p w:rsidR="00834619" w:rsidRPr="00834619" w:rsidRDefault="00834619" w:rsidP="00F7178A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pracovní smlouva, dohoda o provedení práce, dohoda o provedení pracovní činnosti;</w:t>
      </w:r>
    </w:p>
    <w:p w:rsidR="00834619" w:rsidRPr="00834619" w:rsidRDefault="00834619" w:rsidP="00F7178A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výplatní listina nebo výplatní pásky uvedených pracovníků, případně mzdové listy;</w:t>
      </w:r>
    </w:p>
    <w:p w:rsidR="00F7178A" w:rsidRDefault="00834619" w:rsidP="00F7178A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eorgia" w:hAnsi="Georgia"/>
          <w:szCs w:val="24"/>
        </w:rPr>
      </w:pPr>
      <w:r w:rsidRPr="00834619">
        <w:rPr>
          <w:rFonts w:ascii="Georgia" w:hAnsi="Georgia"/>
          <w:szCs w:val="24"/>
        </w:rPr>
        <w:t>mzdové rekapitulace či jiné vhodné formy doložení celkových uznatelných mzdových nákladů jednotlivých zaměstnanců za sledované období</w:t>
      </w:r>
    </w:p>
    <w:p w:rsidR="00F7178A" w:rsidRPr="00F7178A" w:rsidRDefault="00F7178A" w:rsidP="00F7178A">
      <w:pPr>
        <w:overflowPunct w:val="0"/>
        <w:autoSpaceDE w:val="0"/>
        <w:autoSpaceDN w:val="0"/>
        <w:adjustRightInd w:val="0"/>
        <w:spacing w:after="120"/>
        <w:ind w:left="1440"/>
        <w:jc w:val="both"/>
        <w:textAlignment w:val="baseline"/>
        <w:rPr>
          <w:rFonts w:ascii="Georgia" w:hAnsi="Georgia"/>
          <w:szCs w:val="24"/>
        </w:rPr>
      </w:pPr>
    </w:p>
    <w:p w:rsidR="005F113D" w:rsidRDefault="005F113D" w:rsidP="00F7178A">
      <w:pPr>
        <w:jc w:val="both"/>
        <w:rPr>
          <w:rFonts w:ascii="Georgia" w:hAnsi="Georgia"/>
          <w:i/>
        </w:rPr>
      </w:pPr>
    </w:p>
    <w:p w:rsidR="00F7178A" w:rsidRDefault="00834619" w:rsidP="00F7178A">
      <w:pPr>
        <w:jc w:val="both"/>
        <w:rPr>
          <w:rFonts w:ascii="Georgia" w:hAnsi="Georgia"/>
        </w:rPr>
      </w:pPr>
      <w:r w:rsidRPr="00F7178A">
        <w:rPr>
          <w:rFonts w:ascii="Georgia" w:hAnsi="Georgia"/>
          <w:i/>
        </w:rPr>
        <w:t>nákup věcných darů</w:t>
      </w:r>
    </w:p>
    <w:p w:rsidR="00834619" w:rsidRPr="00F7178A" w:rsidRDefault="00834619" w:rsidP="00F7178A">
      <w:pPr>
        <w:pStyle w:val="Odstavecseseznamem"/>
        <w:numPr>
          <w:ilvl w:val="0"/>
          <w:numId w:val="7"/>
        </w:numPr>
        <w:jc w:val="both"/>
        <w:rPr>
          <w:rFonts w:ascii="Georgia" w:hAnsi="Georgia"/>
          <w:i/>
          <w:u w:val="single"/>
        </w:rPr>
      </w:pPr>
      <w:r w:rsidRPr="00F7178A">
        <w:rPr>
          <w:rFonts w:ascii="Georgia" w:hAnsi="Georgia"/>
        </w:rPr>
        <w:t>dary, které budou</w:t>
      </w:r>
      <w:r w:rsidR="00F7178A">
        <w:rPr>
          <w:rFonts w:ascii="Georgia" w:hAnsi="Georgia"/>
        </w:rPr>
        <w:t xml:space="preserve"> zakoupeny a rozdány účastníkům</w:t>
      </w:r>
    </w:p>
    <w:p w:rsidR="00F7178A" w:rsidRDefault="00F7178A" w:rsidP="00F7178A">
      <w:pPr>
        <w:jc w:val="both"/>
        <w:rPr>
          <w:rFonts w:ascii="Georgia" w:hAnsi="Georgia"/>
          <w:i/>
          <w:u w:val="single"/>
        </w:rPr>
      </w:pPr>
    </w:p>
    <w:p w:rsidR="00F7178A" w:rsidRDefault="00F7178A" w:rsidP="005F113D">
      <w:pPr>
        <w:pStyle w:val="Odstavecseseznamem"/>
        <w:numPr>
          <w:ilvl w:val="1"/>
          <w:numId w:val="10"/>
        </w:numPr>
        <w:jc w:val="both"/>
        <w:rPr>
          <w:rFonts w:ascii="Georgia" w:hAnsi="Georgia"/>
          <w:sz w:val="24"/>
        </w:rPr>
      </w:pPr>
      <w:r w:rsidRPr="00F7178A">
        <w:rPr>
          <w:rFonts w:ascii="Georgia" w:hAnsi="Georgia"/>
          <w:sz w:val="24"/>
        </w:rPr>
        <w:t>Celkový přehled financování</w:t>
      </w:r>
    </w:p>
    <w:p w:rsidR="00F7178A" w:rsidRDefault="00F7178A" w:rsidP="00F7178A">
      <w:pPr>
        <w:pStyle w:val="Bezmezer"/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  <w:i/>
        </w:rPr>
        <w:t>Celkové příjmy</w:t>
      </w:r>
    </w:p>
    <w:p w:rsidR="00F7178A" w:rsidRPr="00F7178A" w:rsidRDefault="00F7178A" w:rsidP="00F7178A">
      <w:pPr>
        <w:pStyle w:val="Bezmezer"/>
        <w:numPr>
          <w:ilvl w:val="0"/>
          <w:numId w:val="7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>kolik Kč celkem příjemce dotace na projekt získal (=Celkový přehled příjmů projektu, celkem)</w:t>
      </w:r>
    </w:p>
    <w:p w:rsidR="00F7178A" w:rsidRDefault="00F7178A" w:rsidP="00F7178A">
      <w:pPr>
        <w:pStyle w:val="Bezmezer"/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  <w:i/>
        </w:rPr>
        <w:t>Celkové výdaje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>kolik Kč celkem příjemce dotace za realizaci projektu vydal (=součet sloupce „</w:t>
      </w:r>
      <w:r w:rsidRPr="00F7178A">
        <w:rPr>
          <w:rFonts w:ascii="Georgia" w:hAnsi="Georgia"/>
          <w:b/>
        </w:rPr>
        <w:t>Částka v Kč</w:t>
      </w:r>
      <w:r w:rsidRPr="00F7178A">
        <w:rPr>
          <w:rFonts w:ascii="Georgia" w:hAnsi="Georgia"/>
        </w:rPr>
        <w:t xml:space="preserve">“)   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  <w:b/>
        </w:rPr>
      </w:pPr>
      <w:r w:rsidRPr="00F7178A">
        <w:rPr>
          <w:rFonts w:ascii="Georgia" w:hAnsi="Georgia"/>
          <w:b/>
        </w:rPr>
        <w:t xml:space="preserve">Příjmy, uvedené v kolonce „Celkové příjmy“, nemohou být vyšší než výdaje, uvedené v kolonce „Celkové výdaje“ – </w:t>
      </w:r>
      <w:r>
        <w:rPr>
          <w:rFonts w:ascii="Georgia" w:hAnsi="Georgia"/>
          <w:b/>
        </w:rPr>
        <w:t>z projektu nesmí být vykazován zisk!</w:t>
      </w:r>
    </w:p>
    <w:p w:rsidR="00F7178A" w:rsidRDefault="00F7178A" w:rsidP="00F7178A">
      <w:pPr>
        <w:pStyle w:val="Bezmezer"/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>Skutečný podí</w:t>
      </w:r>
      <w:r>
        <w:rPr>
          <w:rFonts w:ascii="Georgia" w:hAnsi="Georgia"/>
        </w:rPr>
        <w:t>l dotace na celkových nákladech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  <w:b/>
        </w:rPr>
        <w:t>skutečné %</w:t>
      </w:r>
      <w:r w:rsidRPr="00F7178A">
        <w:rPr>
          <w:rFonts w:ascii="Georgia" w:hAnsi="Georgia"/>
        </w:rPr>
        <w:t xml:space="preserve"> dotace z celkových výdajů (může se lišit od údaje uvedeného ve smlouvě)</w:t>
      </w:r>
    </w:p>
    <w:p w:rsidR="00F7178A" w:rsidRDefault="00F7178A" w:rsidP="00F7178A">
      <w:pPr>
        <w:ind w:left="360"/>
        <w:jc w:val="both"/>
        <w:rPr>
          <w:rFonts w:ascii="Georgia" w:hAnsi="Georgia"/>
          <w:sz w:val="24"/>
        </w:rPr>
      </w:pPr>
    </w:p>
    <w:p w:rsidR="00F7178A" w:rsidRPr="005F113D" w:rsidRDefault="00F7178A" w:rsidP="005F113D">
      <w:pPr>
        <w:pStyle w:val="Odstavecseseznamem"/>
        <w:numPr>
          <w:ilvl w:val="1"/>
          <w:numId w:val="10"/>
        </w:numPr>
        <w:jc w:val="both"/>
        <w:rPr>
          <w:rFonts w:ascii="Georgia" w:hAnsi="Georgia"/>
          <w:sz w:val="24"/>
        </w:rPr>
      </w:pPr>
      <w:r w:rsidRPr="005F113D">
        <w:rPr>
          <w:rFonts w:ascii="Georgia" w:hAnsi="Georgia"/>
          <w:sz w:val="24"/>
        </w:rPr>
        <w:t>Vratka nevyčerpané části dotace</w:t>
      </w:r>
    </w:p>
    <w:p w:rsidR="00F7178A" w:rsidRPr="00F7178A" w:rsidRDefault="00F7178A" w:rsidP="00F7178A">
      <w:pPr>
        <w:pStyle w:val="Bezmezer"/>
        <w:spacing w:after="120" w:line="276" w:lineRule="auto"/>
        <w:rPr>
          <w:rFonts w:ascii="Georgia" w:hAnsi="Georgia"/>
        </w:rPr>
      </w:pPr>
      <w:r w:rsidRPr="00F7178A">
        <w:rPr>
          <w:rFonts w:ascii="Georgia" w:hAnsi="Georgia"/>
        </w:rPr>
        <w:t>Žadatel vyplňuje pouze v případě, že: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>byl vykázán vyšší procentuální podíl dotace ve vztahu ke skutečným nákladům projektu, než jaký byl stanoven jako závazný ukazatel a je tak povinen prostředky, o které byl dohodnutý podíl dotace překročen, vrátit ( smlouva, čl.III.,odst.9)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lastRenderedPageBreak/>
        <w:t>je nutné nevyčerpanou část dotace vrátit, pokud skutečně vynaložené náklady budou nižší než náklady uvedené v plánovaném nákladovém rozpočtu (smlouva, čl.III.,odst.10)</w:t>
      </w:r>
    </w:p>
    <w:p w:rsidR="00F7178A" w:rsidRPr="00F7178A" w:rsidRDefault="00F7178A" w:rsidP="00F7178A">
      <w:pPr>
        <w:pStyle w:val="Bezmezer"/>
        <w:numPr>
          <w:ilvl w:val="0"/>
          <w:numId w:val="15"/>
        </w:numPr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>se projekt neuskuteční a žadatel je tudíž povinen vrátit poskytnutou dotaci zpět poskytovateli, nejpozději do 7 kalendářních dnů ode dne, kdy se o této skutečnosti dozvěděl (smlouva, čl.III.,odst.11)</w:t>
      </w:r>
    </w:p>
    <w:p w:rsidR="00F7178A" w:rsidRDefault="00F7178A" w:rsidP="00F7178A">
      <w:pPr>
        <w:pStyle w:val="Bezmezer"/>
        <w:spacing w:after="120" w:line="276" w:lineRule="auto"/>
        <w:jc w:val="both"/>
        <w:rPr>
          <w:rFonts w:ascii="Georgia" w:hAnsi="Georgia"/>
        </w:rPr>
      </w:pPr>
      <w:r w:rsidRPr="00F7178A">
        <w:rPr>
          <w:rFonts w:ascii="Georgia" w:hAnsi="Georgia"/>
        </w:rPr>
        <w:t xml:space="preserve">O skutečnostech vrácení dotace nebo části dotace je třeba poskytovatele předem písemně upozornit a před zasláním samotné platby zaslat avízo o vrácení dotace na emailové adresy garantů </w:t>
      </w:r>
      <w:r>
        <w:rPr>
          <w:rFonts w:ascii="Georgia" w:hAnsi="Georgia"/>
        </w:rPr>
        <w:t>pro jednotlivé dotační programy.</w:t>
      </w:r>
    </w:p>
    <w:p w:rsidR="000F13C2" w:rsidRDefault="000F13C2" w:rsidP="00F7178A">
      <w:pPr>
        <w:pStyle w:val="Bezmezer"/>
        <w:spacing w:after="120" w:line="276" w:lineRule="auto"/>
        <w:jc w:val="both"/>
        <w:rPr>
          <w:rFonts w:ascii="Georgia" w:hAnsi="Georgia"/>
        </w:rPr>
      </w:pPr>
    </w:p>
    <w:p w:rsidR="00F7178A" w:rsidRDefault="000F13C2" w:rsidP="005F113D">
      <w:pPr>
        <w:pStyle w:val="Odstavecseseznamem"/>
        <w:ind w:left="0"/>
        <w:jc w:val="both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Neuznatelný náklad</w:t>
      </w:r>
    </w:p>
    <w:p w:rsidR="000F13C2" w:rsidRDefault="000F13C2" w:rsidP="000F13C2">
      <w:pPr>
        <w:pStyle w:val="Odstavecseseznamem"/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do celkových uznatelných nákladů projektu nelze zahrnovat tyto druhy výdajů: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pořízení dlouhodobého a krátkodobého finančního majetku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úroky, penále, pokuty a jiné sankce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opatření pro možné budoucí ztráty nebo dluhy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nákupy pozemků a budov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ztráty z devizových kurtů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reprezentativní pohoštění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nájemné s následnou koupí (leasing)</w:t>
      </w:r>
    </w:p>
    <w:p w:rsidR="000F13C2" w:rsidRPr="0087024F" w:rsidRDefault="000F13C2" w:rsidP="000F13C2">
      <w:pPr>
        <w:numPr>
          <w:ilvl w:val="1"/>
          <w:numId w:val="15"/>
        </w:numPr>
        <w:spacing w:before="144" w:after="0"/>
        <w:jc w:val="both"/>
        <w:rPr>
          <w:rFonts w:ascii="Times New Roman" w:hAnsi="Times New Roman"/>
          <w:sz w:val="24"/>
          <w:szCs w:val="24"/>
        </w:rPr>
      </w:pPr>
      <w:r w:rsidRPr="0087024F">
        <w:rPr>
          <w:rFonts w:ascii="Times New Roman" w:hAnsi="Times New Roman"/>
          <w:sz w:val="24"/>
          <w:szCs w:val="24"/>
        </w:rPr>
        <w:t>cestovné nad rámec zákona č. 262/2006 Sb., zákoník práce, ve znění pozdějších předpisů, pro zaměstnavatele, který je uveden v § 109 odst. 3 tohoto právního předpisu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mzdy včetně odvodů nad rámec platových předpisů pro zaměstnance ve veřejných službách a správě</w:t>
      </w:r>
    </w:p>
    <w:p w:rsid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>náhrady mzdy za dobu nepřítomnosti (dovolená, nepřítomnost, nemoc)</w:t>
      </w:r>
    </w:p>
    <w:p w:rsidR="000F13C2" w:rsidRPr="000F13C2" w:rsidRDefault="000F13C2" w:rsidP="000F13C2">
      <w:pPr>
        <w:pStyle w:val="Odstavecseseznamem"/>
        <w:numPr>
          <w:ilvl w:val="1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finanční odměny </w:t>
      </w:r>
      <w:r w:rsidR="001667B2">
        <w:rPr>
          <w:rFonts w:ascii="Georgia" w:hAnsi="Georgia"/>
        </w:rPr>
        <w:t>pro účastníky akce (např. za 1. místo)</w:t>
      </w:r>
    </w:p>
    <w:p w:rsidR="00834619" w:rsidRDefault="00834619" w:rsidP="00834619">
      <w:pPr>
        <w:rPr>
          <w:rFonts w:ascii="Georgia" w:hAnsi="Georgia"/>
        </w:rPr>
      </w:pPr>
    </w:p>
    <w:p w:rsidR="00AB29A1" w:rsidRDefault="00AB29A1" w:rsidP="00885922">
      <w:pPr>
        <w:rPr>
          <w:rFonts w:ascii="Georgia" w:hAnsi="Georgia"/>
        </w:rPr>
      </w:pPr>
    </w:p>
    <w:p w:rsidR="00AB29A1" w:rsidRPr="00AB29A1" w:rsidRDefault="00AB29A1" w:rsidP="00885922">
      <w:pPr>
        <w:pStyle w:val="Odstavecseseznamem"/>
        <w:numPr>
          <w:ilvl w:val="0"/>
          <w:numId w:val="1"/>
        </w:numPr>
        <w:ind w:left="426"/>
        <w:contextualSpacing w:val="0"/>
        <w:rPr>
          <w:rFonts w:ascii="Georgia" w:hAnsi="Georgia"/>
        </w:rPr>
      </w:pPr>
      <w:r>
        <w:rPr>
          <w:rFonts w:ascii="Georgia" w:hAnsi="Georgia"/>
          <w:sz w:val="24"/>
        </w:rPr>
        <w:t>KONTROLA</w:t>
      </w:r>
    </w:p>
    <w:p w:rsidR="00AB29A1" w:rsidRPr="00AB29A1" w:rsidRDefault="00AB29A1" w:rsidP="00AB29A1">
      <w:pPr>
        <w:pStyle w:val="Odstavecseseznamem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Georgia" w:hAnsi="Georgia"/>
          <w:color w:val="000000"/>
        </w:rPr>
      </w:pPr>
      <w:r w:rsidRPr="00AB29A1">
        <w:rPr>
          <w:rFonts w:ascii="Georgia" w:hAnsi="Georgia"/>
        </w:rPr>
        <w:t>kontroly jsou prováděny průběžně během celého procesu od přijetí Žádosti až po ukončení projektu</w:t>
      </w:r>
    </w:p>
    <w:p w:rsidR="00AB29A1" w:rsidRPr="00AB29A1" w:rsidRDefault="00AB29A1" w:rsidP="00AB29A1">
      <w:pPr>
        <w:pStyle w:val="Odstavecseseznamem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Pr="00AB29A1">
        <w:rPr>
          <w:rFonts w:ascii="Georgia" w:hAnsi="Georgia"/>
          <w:color w:val="000000"/>
        </w:rPr>
        <w:t xml:space="preserve">ezi hlavní cíle všech stupňů kontroly patří zejména prověřování, zda jsou dodržovány </w:t>
      </w:r>
      <w:r w:rsidRPr="00AB29A1">
        <w:rPr>
          <w:rFonts w:ascii="Georgia" w:hAnsi="Georgia"/>
        </w:rPr>
        <w:t xml:space="preserve">veškeré </w:t>
      </w:r>
      <w:r w:rsidRPr="00AB29A1">
        <w:rPr>
          <w:rFonts w:ascii="Georgia" w:hAnsi="Georgia"/>
          <w:color w:val="000000"/>
        </w:rPr>
        <w:t>právní předpisy, zda je zajištěna ochrana veřejných prostředků proti rizikům a zda nedochází k nehospodárnému, neúčelnému a neefektivnímu nakládání s veřejnými prostředky, resp. zda jsou veřejné prostředky použity ke stanoveným cílům a účelům</w:t>
      </w:r>
    </w:p>
    <w:p w:rsidR="00AB29A1" w:rsidRPr="00AB29A1" w:rsidRDefault="00AB29A1" w:rsidP="00AB29A1">
      <w:pPr>
        <w:pStyle w:val="Nadpis2"/>
        <w:numPr>
          <w:ilvl w:val="0"/>
          <w:numId w:val="21"/>
        </w:numPr>
        <w:spacing w:after="120"/>
        <w:rPr>
          <w:rFonts w:ascii="Georgia" w:hAnsi="Georgia"/>
          <w:b w:val="0"/>
          <w:sz w:val="24"/>
          <w:szCs w:val="22"/>
        </w:rPr>
      </w:pPr>
      <w:bookmarkStart w:id="3" w:name="_Toc456766957"/>
      <w:r w:rsidRPr="00AB29A1">
        <w:rPr>
          <w:rFonts w:ascii="Georgia" w:hAnsi="Georgia"/>
          <w:b w:val="0"/>
          <w:sz w:val="24"/>
          <w:szCs w:val="22"/>
        </w:rPr>
        <w:t>Kontrola formálních náležitostí</w:t>
      </w:r>
      <w:bookmarkEnd w:id="3"/>
    </w:p>
    <w:p w:rsidR="00AB29A1" w:rsidRPr="00AB29A1" w:rsidRDefault="00AB29A1" w:rsidP="00AB29A1">
      <w:pPr>
        <w:pStyle w:val="Odstavecseseznamem"/>
        <w:numPr>
          <w:ilvl w:val="0"/>
          <w:numId w:val="15"/>
        </w:numPr>
        <w:tabs>
          <w:tab w:val="left" w:pos="709"/>
        </w:tabs>
        <w:spacing w:after="120"/>
        <w:jc w:val="both"/>
        <w:rPr>
          <w:rFonts w:ascii="Georgia" w:hAnsi="Georgia"/>
        </w:rPr>
      </w:pPr>
      <w:r w:rsidRPr="00AB29A1">
        <w:rPr>
          <w:rFonts w:ascii="Georgia" w:hAnsi="Georgia"/>
          <w:color w:val="000000"/>
        </w:rPr>
        <w:t xml:space="preserve">každá Žádost je před zaregistrováním podrobena kontrole formálních náležitostí. Ta spočívá v kontrole úplnosti žádosti a jejích povinných příloh, podpisů oprávněných </w:t>
      </w:r>
      <w:r w:rsidRPr="00AB29A1">
        <w:rPr>
          <w:rFonts w:ascii="Georgia" w:hAnsi="Georgia"/>
        </w:rPr>
        <w:t>osob</w:t>
      </w:r>
      <w:r w:rsidRPr="00AB29A1">
        <w:rPr>
          <w:rFonts w:ascii="Georgia" w:hAnsi="Georgia"/>
          <w:color w:val="000000"/>
        </w:rPr>
        <w:t xml:space="preserve">, </w:t>
      </w:r>
      <w:r w:rsidRPr="00AB29A1">
        <w:rPr>
          <w:rFonts w:ascii="Georgia" w:hAnsi="Georgia"/>
        </w:rPr>
        <w:t xml:space="preserve">kontrole </w:t>
      </w:r>
      <w:r w:rsidRPr="00AB29A1">
        <w:rPr>
          <w:rFonts w:ascii="Georgia" w:hAnsi="Georgia"/>
          <w:color w:val="000000"/>
        </w:rPr>
        <w:t xml:space="preserve">správnosti </w:t>
      </w:r>
      <w:r w:rsidRPr="00AB29A1">
        <w:rPr>
          <w:rFonts w:ascii="Georgia" w:hAnsi="Georgia"/>
        </w:rPr>
        <w:t xml:space="preserve">a úplnosti </w:t>
      </w:r>
      <w:r>
        <w:rPr>
          <w:rFonts w:ascii="Georgia" w:hAnsi="Georgia"/>
          <w:color w:val="000000"/>
        </w:rPr>
        <w:t>uvedených údajů</w:t>
      </w:r>
    </w:p>
    <w:p w:rsidR="00AB29A1" w:rsidRPr="002154BE" w:rsidRDefault="00AB29A1" w:rsidP="002154BE">
      <w:pPr>
        <w:pStyle w:val="Nadpis2"/>
        <w:numPr>
          <w:ilvl w:val="0"/>
          <w:numId w:val="21"/>
        </w:numPr>
        <w:spacing w:after="120"/>
        <w:rPr>
          <w:rFonts w:ascii="Georgia" w:hAnsi="Georgia"/>
          <w:b w:val="0"/>
          <w:sz w:val="24"/>
          <w:szCs w:val="22"/>
        </w:rPr>
      </w:pPr>
      <w:bookmarkStart w:id="4" w:name="_Toc456766959"/>
      <w:r w:rsidRPr="002154BE">
        <w:rPr>
          <w:rFonts w:ascii="Georgia" w:hAnsi="Georgia"/>
          <w:b w:val="0"/>
          <w:sz w:val="24"/>
          <w:szCs w:val="22"/>
        </w:rPr>
        <w:lastRenderedPageBreak/>
        <w:t>Administrativní kontrola</w:t>
      </w:r>
      <w:bookmarkEnd w:id="4"/>
    </w:p>
    <w:p w:rsidR="00AB29A1" w:rsidRPr="002154BE" w:rsidRDefault="002154BE" w:rsidP="002154BE">
      <w:pPr>
        <w:pStyle w:val="Odstavecseseznamem"/>
        <w:numPr>
          <w:ilvl w:val="0"/>
          <w:numId w:val="15"/>
        </w:numPr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j</w:t>
      </w:r>
      <w:r w:rsidR="00AB29A1" w:rsidRPr="002154BE">
        <w:rPr>
          <w:rFonts w:ascii="Georgia" w:hAnsi="Georgia"/>
        </w:rPr>
        <w:t xml:space="preserve">edná se o předběžnou administrativní kontrolu, kterou provádí </w:t>
      </w:r>
      <w:r>
        <w:rPr>
          <w:rFonts w:ascii="Georgia" w:hAnsi="Georgia"/>
        </w:rPr>
        <w:t>poskytovatel</w:t>
      </w:r>
      <w:r w:rsidR="00AB29A1" w:rsidRPr="002154BE">
        <w:rPr>
          <w:rFonts w:ascii="Georgia" w:hAnsi="Georgia"/>
        </w:rPr>
        <w:t xml:space="preserve"> u všech podpořených projektů. V okamžiku, kdy je na Krajský úřad Ústeckého kraje doručena závěrečná zpráva a finanční vypořádání dotace, jsou tyto dokumenty podrobeny kontrole. V případě, že </w:t>
      </w:r>
      <w:r>
        <w:rPr>
          <w:rFonts w:ascii="Georgia" w:hAnsi="Georgia"/>
        </w:rPr>
        <w:t>poskytovatel</w:t>
      </w:r>
      <w:r w:rsidR="00AB29A1" w:rsidRPr="002154BE">
        <w:rPr>
          <w:rFonts w:ascii="Georgia" w:hAnsi="Georgia"/>
        </w:rPr>
        <w:t xml:space="preserve"> zjistí jakékoliv nedostatky, je o této skutečnosti příjemce dotace vyrozuměn a je jeho povinností veškeré zjištěné závady odstranit v</w:t>
      </w:r>
      <w:r>
        <w:rPr>
          <w:rFonts w:ascii="Georgia" w:hAnsi="Georgia"/>
        </w:rPr>
        <w:t>e</w:t>
      </w:r>
      <w:r w:rsidR="00AB29A1" w:rsidRPr="002154BE">
        <w:rPr>
          <w:rFonts w:ascii="Georgia" w:hAnsi="Georgia"/>
        </w:rPr>
        <w:t> </w:t>
      </w:r>
      <w:r w:rsidRPr="002154BE">
        <w:rPr>
          <w:rFonts w:ascii="Georgia" w:hAnsi="Georgia"/>
        </w:rPr>
        <w:t xml:space="preserve">stanoveném </w:t>
      </w:r>
      <w:r w:rsidR="00AB29A1" w:rsidRPr="002154BE">
        <w:rPr>
          <w:rFonts w:ascii="Georgia" w:hAnsi="Georgia"/>
        </w:rPr>
        <w:t xml:space="preserve">termínu. V případě, že příjemce dotace na výzvy nereaguje, bude dále postupovat dle Čl. </w:t>
      </w:r>
      <w:r>
        <w:rPr>
          <w:rFonts w:ascii="Georgia" w:hAnsi="Georgia"/>
        </w:rPr>
        <w:t>I</w:t>
      </w:r>
      <w:r w:rsidR="00AB29A1" w:rsidRPr="002154BE">
        <w:rPr>
          <w:rFonts w:ascii="Georgia" w:hAnsi="Georgia"/>
        </w:rPr>
        <w:t>V uzavřené smlouvy.</w:t>
      </w:r>
    </w:p>
    <w:p w:rsidR="00AB29A1" w:rsidRPr="002154BE" w:rsidRDefault="00AB29A1" w:rsidP="002154BE">
      <w:pPr>
        <w:pStyle w:val="Nadpis2"/>
        <w:numPr>
          <w:ilvl w:val="0"/>
          <w:numId w:val="21"/>
        </w:numPr>
        <w:spacing w:after="120"/>
        <w:rPr>
          <w:rFonts w:ascii="Georgia" w:hAnsi="Georgia"/>
          <w:b w:val="0"/>
          <w:sz w:val="24"/>
          <w:szCs w:val="22"/>
        </w:rPr>
      </w:pPr>
      <w:bookmarkStart w:id="5" w:name="_Toc456766960"/>
      <w:r w:rsidRPr="002154BE">
        <w:rPr>
          <w:rFonts w:ascii="Georgia" w:hAnsi="Georgia"/>
          <w:b w:val="0"/>
          <w:sz w:val="24"/>
          <w:szCs w:val="22"/>
        </w:rPr>
        <w:t>Veřejnosprávní kontrola</w:t>
      </w:r>
      <w:bookmarkEnd w:id="5"/>
    </w:p>
    <w:p w:rsidR="00AB29A1" w:rsidRPr="002154BE" w:rsidRDefault="002154BE" w:rsidP="002154B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v</w:t>
      </w:r>
      <w:r w:rsidR="00AB29A1" w:rsidRPr="002154BE">
        <w:rPr>
          <w:rFonts w:ascii="Georgia" w:hAnsi="Georgia"/>
        </w:rPr>
        <w:t>yužití poskytnuté dotace podléhá režimu veřejnosprávní kontroly ve smyslu zákona č. 320/2001 Sb., o finanční kontrole ve veřejné správě a o změně některých zákonů, ve znění pozdějších předpisů a ve smyslu zákona č. 255/2012 Sb., o kontrole (kontrolní řád), ze strany poskytovatele. Kontroly provádí zaměstnanci Krajského úřadu Ústeckého kraje (kontrolní skupina) na základě pověření vystaveného ředitelem krajského úřadu.</w:t>
      </w:r>
    </w:p>
    <w:p w:rsidR="00AB29A1" w:rsidRPr="002154BE" w:rsidRDefault="00AB29A1" w:rsidP="002154BE">
      <w:pPr>
        <w:pStyle w:val="Nadpis3"/>
        <w:numPr>
          <w:ilvl w:val="0"/>
          <w:numId w:val="21"/>
        </w:numPr>
        <w:spacing w:before="240" w:after="120"/>
        <w:rPr>
          <w:rFonts w:ascii="Georgia" w:hAnsi="Georgia"/>
          <w:b w:val="0"/>
          <w:szCs w:val="22"/>
        </w:rPr>
      </w:pPr>
      <w:bookmarkStart w:id="6" w:name="_Toc456766961"/>
      <w:r w:rsidRPr="002154BE">
        <w:rPr>
          <w:rFonts w:ascii="Georgia" w:hAnsi="Georgia"/>
          <w:b w:val="0"/>
          <w:szCs w:val="22"/>
        </w:rPr>
        <w:t>Oprávnění kontrolních pracovníků</w:t>
      </w:r>
      <w:bookmarkEnd w:id="6"/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vstupovat do staveb, zařízení a provozů, na pozemky a do jiných prostor kontrolovaných osob, pokud souvisí s předmětem kontroly; nedotknutelnost obydlí je zaručena;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požadovat na kontrolovaných osobách prokázání totožnosti, aby ve stanovených lhůtách předložily originální účetní doklady a další písemnosti souvisejících s prováděnou kontrolou, záznamy dat na paměťových médiích prostředků výpočetní techniky, jejich výpisy a zdrojové kódy programů, vzorky výrobků nebo zboží a věcí souvisejících s kontrolovaným projektem;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seznamovat se s utajovanými informacemi, prokážou-li se osvědčením pro příslušný stupeň utajení;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 xml:space="preserve">požadovat na kontrolovaných osobách poskytnutí pravdivých a </w:t>
      </w:r>
      <w:r w:rsidR="002154BE">
        <w:rPr>
          <w:rFonts w:ascii="Georgia" w:hAnsi="Georgia"/>
        </w:rPr>
        <w:t>úplných informací o </w:t>
      </w:r>
      <w:r w:rsidRPr="00AB29A1">
        <w:rPr>
          <w:rFonts w:ascii="Georgia" w:hAnsi="Georgia"/>
        </w:rPr>
        <w:t>zjišťovaných a souvisejících skutečnostech;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požadovat vytvoření podmínek pro řádný výkon kontroly a požadovat potřebnou součinnost;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zajišťovat v odůvodněných případech doklady; jejich převzetí musí kontrolované osobě písemně potvrdit;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požadovat, aby kontrolované osoby podaly ve st</w:t>
      </w:r>
      <w:r w:rsidR="002154BE">
        <w:rPr>
          <w:rFonts w:ascii="Georgia" w:hAnsi="Georgia"/>
        </w:rPr>
        <w:t>anovené lhůtě písemnou zprávu o </w:t>
      </w:r>
      <w:r w:rsidRPr="00AB29A1">
        <w:rPr>
          <w:rFonts w:ascii="Georgia" w:hAnsi="Georgia"/>
        </w:rPr>
        <w:t>odstranění zjištěných nedostatků;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používat telekomunikační zařízení kontrolovaných osob v případech, kdy je jejich použití nezbytné pro zabezpečení kontroly.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ukládat pokuty za neplnění povinností;</w:t>
      </w:r>
    </w:p>
    <w:p w:rsidR="00AB29A1" w:rsidRPr="002154BE" w:rsidRDefault="00AB29A1" w:rsidP="002154BE">
      <w:pPr>
        <w:pStyle w:val="Nadpis3"/>
        <w:numPr>
          <w:ilvl w:val="0"/>
          <w:numId w:val="21"/>
        </w:numPr>
        <w:tabs>
          <w:tab w:val="num" w:pos="709"/>
        </w:tabs>
        <w:spacing w:before="240" w:after="120"/>
        <w:rPr>
          <w:rFonts w:ascii="Georgia" w:hAnsi="Georgia"/>
          <w:b w:val="0"/>
          <w:szCs w:val="22"/>
        </w:rPr>
      </w:pPr>
      <w:bookmarkStart w:id="7" w:name="_Toc456766962"/>
      <w:r w:rsidRPr="002154BE">
        <w:rPr>
          <w:rFonts w:ascii="Georgia" w:hAnsi="Georgia"/>
          <w:b w:val="0"/>
          <w:szCs w:val="22"/>
        </w:rPr>
        <w:t>Povinnosti kontrolního orgánu</w:t>
      </w:r>
      <w:bookmarkEnd w:id="7"/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oznámit zahájení kontroly kontrolované osobě a předložit písemné pověření ke kontrole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  <w:strike/>
        </w:rPr>
      </w:pPr>
      <w:r w:rsidRPr="00AB29A1">
        <w:rPr>
          <w:rFonts w:ascii="Georgia" w:hAnsi="Georgia"/>
        </w:rPr>
        <w:t>poučit kontrolované osoby s právy a povinnostmi, šetřit jejich práva a oprávněné zájmy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zjistit skutečný stav věci, kontrolní zjištění prokázat doklady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lastRenderedPageBreak/>
        <w:t>zajistit řádnou ochranu převzatých dokumentů, pominou-li důvody jejich převzetí, tyto neprodleně vrátit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  <w:strike/>
        </w:rPr>
      </w:pPr>
      <w:r w:rsidRPr="00AB29A1">
        <w:rPr>
          <w:rFonts w:ascii="Georgia" w:hAnsi="Georgia"/>
        </w:rPr>
        <w:t>vyhotovit protokol o kontrole a doručit stejnopis kontrolované osobě</w:t>
      </w:r>
    </w:p>
    <w:p w:rsidR="00AB29A1" w:rsidRPr="00AB29A1" w:rsidRDefault="00AB29A1" w:rsidP="0088592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jc w:val="both"/>
        <w:textAlignment w:val="baseline"/>
        <w:rPr>
          <w:rFonts w:ascii="Georgia" w:hAnsi="Georgia"/>
        </w:rPr>
      </w:pPr>
      <w:r w:rsidRPr="00AB29A1">
        <w:rPr>
          <w:rFonts w:ascii="Georgia" w:hAnsi="Georgia"/>
        </w:rPr>
        <w:t>zachovávat mlčenlivost</w:t>
      </w:r>
    </w:p>
    <w:p w:rsidR="00AB29A1" w:rsidRPr="00885922" w:rsidRDefault="00AB29A1" w:rsidP="00885922">
      <w:pPr>
        <w:pStyle w:val="Nadpis3"/>
        <w:numPr>
          <w:ilvl w:val="0"/>
          <w:numId w:val="21"/>
        </w:numPr>
        <w:tabs>
          <w:tab w:val="num" w:pos="709"/>
        </w:tabs>
        <w:spacing w:before="240" w:after="120"/>
        <w:rPr>
          <w:rFonts w:ascii="Georgia" w:hAnsi="Georgia"/>
          <w:b w:val="0"/>
          <w:sz w:val="22"/>
          <w:szCs w:val="22"/>
        </w:rPr>
      </w:pPr>
      <w:bookmarkStart w:id="8" w:name="_Toc456766963"/>
      <w:r w:rsidRPr="00885922">
        <w:rPr>
          <w:rFonts w:ascii="Georgia" w:hAnsi="Georgia"/>
          <w:b w:val="0"/>
          <w:sz w:val="22"/>
          <w:szCs w:val="22"/>
        </w:rPr>
        <w:t>Povinnosti kontrolované osoby</w:t>
      </w:r>
      <w:bookmarkEnd w:id="8"/>
    </w:p>
    <w:p w:rsidR="00AB29A1" w:rsidRPr="00885922" w:rsidRDefault="00885922" w:rsidP="00885922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</w:rPr>
        <w:t>p</w:t>
      </w:r>
      <w:r w:rsidR="00AB29A1" w:rsidRPr="00885922">
        <w:rPr>
          <w:rFonts w:ascii="Georgia" w:hAnsi="Georgia"/>
        </w:rPr>
        <w:t>říjemce je povinen umožnit pověřeným pracovníkům poskytovatele provádět kontrolu čerpání a využití prostředků dotace a v této souvislosti jim vytvořit podmínky pro řádný výkon kontroly a poskytnout veškerou součinnost, umožnit nahlížet do účetní evidence. V případě zjištění nedostatků je povinen přijmout opatření k nápravě a o jejich splnění informovat kontrolní orgán.</w:t>
      </w:r>
    </w:p>
    <w:p w:rsidR="00AB29A1" w:rsidRPr="00AB29A1" w:rsidRDefault="00AB29A1" w:rsidP="00AB29A1">
      <w:pPr>
        <w:rPr>
          <w:rFonts w:ascii="Georgia" w:hAnsi="Georgia"/>
        </w:rPr>
      </w:pPr>
    </w:p>
    <w:sectPr w:rsidR="00AB29A1" w:rsidRPr="00AB29A1" w:rsidSect="00CC4CC4">
      <w:footerReference w:type="defaul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73" w:rsidRDefault="005E5A73" w:rsidP="00CC4CC4">
      <w:pPr>
        <w:spacing w:after="0" w:line="240" w:lineRule="auto"/>
      </w:pPr>
      <w:r>
        <w:separator/>
      </w:r>
    </w:p>
  </w:endnote>
  <w:endnote w:type="continuationSeparator" w:id="0">
    <w:p w:rsidR="005E5A73" w:rsidRDefault="005E5A73" w:rsidP="00C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621713"/>
      <w:docPartObj>
        <w:docPartGallery w:val="Page Numbers (Bottom of Page)"/>
        <w:docPartUnique/>
      </w:docPartObj>
    </w:sdtPr>
    <w:sdtContent>
      <w:p w:rsidR="00CC4CC4" w:rsidRDefault="00CC4C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1C">
          <w:rPr>
            <w:noProof/>
          </w:rPr>
          <w:t>1</w:t>
        </w:r>
        <w:r>
          <w:fldChar w:fldCharType="end"/>
        </w:r>
      </w:p>
    </w:sdtContent>
  </w:sdt>
  <w:p w:rsidR="00CC4CC4" w:rsidRDefault="00CC4C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73" w:rsidRDefault="005E5A73" w:rsidP="00CC4CC4">
      <w:pPr>
        <w:spacing w:after="0" w:line="240" w:lineRule="auto"/>
      </w:pPr>
      <w:r>
        <w:separator/>
      </w:r>
    </w:p>
  </w:footnote>
  <w:footnote w:type="continuationSeparator" w:id="0">
    <w:p w:rsidR="005E5A73" w:rsidRDefault="005E5A73" w:rsidP="00CC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37"/>
    <w:multiLevelType w:val="multilevel"/>
    <w:tmpl w:val="6C9E42A4"/>
    <w:lvl w:ilvl="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B6A0FA2"/>
    <w:multiLevelType w:val="hybridMultilevel"/>
    <w:tmpl w:val="0E96D6EE"/>
    <w:lvl w:ilvl="0" w:tplc="2310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3EFB"/>
    <w:multiLevelType w:val="hybridMultilevel"/>
    <w:tmpl w:val="DE924B22"/>
    <w:lvl w:ilvl="0" w:tplc="0405000B">
      <w:start w:val="1"/>
      <w:numFmt w:val="bullet"/>
      <w:lvlText w:val="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hint="default"/>
      </w:rPr>
    </w:lvl>
  </w:abstractNum>
  <w:abstractNum w:abstractNumId="3">
    <w:nsid w:val="0E4468AC"/>
    <w:multiLevelType w:val="hybridMultilevel"/>
    <w:tmpl w:val="6BE238AC"/>
    <w:lvl w:ilvl="0" w:tplc="8358376C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5DC9"/>
    <w:multiLevelType w:val="hybridMultilevel"/>
    <w:tmpl w:val="778473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E781F"/>
    <w:multiLevelType w:val="hybridMultilevel"/>
    <w:tmpl w:val="F52AEDFE"/>
    <w:lvl w:ilvl="0" w:tplc="5750EB72">
      <w:start w:val="1"/>
      <w:numFmt w:val="bullet"/>
      <w:lvlText w:val="-"/>
      <w:lvlJc w:val="left"/>
      <w:pPr>
        <w:ind w:left="1077" w:hanging="360"/>
      </w:pPr>
      <w:rPr>
        <w:rFonts w:ascii="Georgia" w:eastAsiaTheme="minorHAnsi" w:hAnsi="Georgia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8ED7ADD"/>
    <w:multiLevelType w:val="multilevel"/>
    <w:tmpl w:val="AA5AF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201EBE"/>
    <w:multiLevelType w:val="hybridMultilevel"/>
    <w:tmpl w:val="26EED6EA"/>
    <w:lvl w:ilvl="0" w:tplc="96F267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3D97E5D"/>
    <w:multiLevelType w:val="hybridMultilevel"/>
    <w:tmpl w:val="64F43CBE"/>
    <w:lvl w:ilvl="0" w:tplc="736E9D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20C"/>
    <w:multiLevelType w:val="hybridMultilevel"/>
    <w:tmpl w:val="C772F2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F3EDD"/>
    <w:multiLevelType w:val="hybridMultilevel"/>
    <w:tmpl w:val="0A8AC7EE"/>
    <w:lvl w:ilvl="0" w:tplc="75827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95520"/>
    <w:multiLevelType w:val="hybridMultilevel"/>
    <w:tmpl w:val="93301D0C"/>
    <w:lvl w:ilvl="0" w:tplc="205822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779E4"/>
    <w:multiLevelType w:val="hybridMultilevel"/>
    <w:tmpl w:val="DC50928A"/>
    <w:lvl w:ilvl="0" w:tplc="4714423C"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483978B0"/>
    <w:multiLevelType w:val="hybridMultilevel"/>
    <w:tmpl w:val="F1C483DC"/>
    <w:lvl w:ilvl="0" w:tplc="14C06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72887"/>
    <w:multiLevelType w:val="hybridMultilevel"/>
    <w:tmpl w:val="0BF40B16"/>
    <w:lvl w:ilvl="0" w:tplc="8D16E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728CB"/>
    <w:multiLevelType w:val="hybridMultilevel"/>
    <w:tmpl w:val="3342BD0A"/>
    <w:lvl w:ilvl="0" w:tplc="096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E5A83"/>
    <w:multiLevelType w:val="hybridMultilevel"/>
    <w:tmpl w:val="D512A14C"/>
    <w:lvl w:ilvl="0" w:tplc="2E2CC7E8">
      <w:numFmt w:val="bullet"/>
      <w:lvlText w:val="-"/>
      <w:lvlJc w:val="left"/>
      <w:pPr>
        <w:ind w:left="2768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>
    <w:nsid w:val="5DC76893"/>
    <w:multiLevelType w:val="hybridMultilevel"/>
    <w:tmpl w:val="AE3CB664"/>
    <w:lvl w:ilvl="0" w:tplc="01FE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8D0"/>
    <w:multiLevelType w:val="multilevel"/>
    <w:tmpl w:val="AD90FD30"/>
    <w:lvl w:ilvl="0">
      <w:start w:val="2"/>
      <w:numFmt w:val="decimal"/>
      <w:pStyle w:val="Nadpis1"/>
      <w:lvlText w:val="%1"/>
      <w:lvlJc w:val="left"/>
      <w:pPr>
        <w:tabs>
          <w:tab w:val="num" w:pos="567"/>
        </w:tabs>
        <w:ind w:left="48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70"/>
        </w:tabs>
        <w:ind w:left="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4"/>
        </w:tabs>
        <w:ind w:left="91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58"/>
        </w:tabs>
        <w:ind w:left="105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02"/>
        </w:tabs>
        <w:ind w:left="120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346"/>
        </w:tabs>
        <w:ind w:left="134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90"/>
        </w:tabs>
        <w:ind w:left="149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634"/>
        </w:tabs>
        <w:ind w:left="1634" w:hanging="1584"/>
      </w:pPr>
      <w:rPr>
        <w:rFonts w:cs="Times New Roman" w:hint="default"/>
      </w:rPr>
    </w:lvl>
  </w:abstractNum>
  <w:abstractNum w:abstractNumId="19">
    <w:nsid w:val="60BC6794"/>
    <w:multiLevelType w:val="hybridMultilevel"/>
    <w:tmpl w:val="FF8A0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7050A"/>
    <w:multiLevelType w:val="hybridMultilevel"/>
    <w:tmpl w:val="F606D9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C17F4"/>
    <w:multiLevelType w:val="hybridMultilevel"/>
    <w:tmpl w:val="1160111C"/>
    <w:lvl w:ilvl="0" w:tplc="1BEE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6BC3"/>
    <w:multiLevelType w:val="multilevel"/>
    <w:tmpl w:val="A1282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9"/>
  </w:num>
  <w:num w:numId="5">
    <w:abstractNumId w:val="21"/>
  </w:num>
  <w:num w:numId="6">
    <w:abstractNumId w:val="1"/>
  </w:num>
  <w:num w:numId="7">
    <w:abstractNumId w:val="13"/>
  </w:num>
  <w:num w:numId="8">
    <w:abstractNumId w:val="16"/>
  </w:num>
  <w:num w:numId="9">
    <w:abstractNumId w:val="15"/>
  </w:num>
  <w:num w:numId="10">
    <w:abstractNumId w:val="22"/>
  </w:num>
  <w:num w:numId="11">
    <w:abstractNumId w:val="20"/>
  </w:num>
  <w:num w:numId="12">
    <w:abstractNumId w:val="9"/>
  </w:num>
  <w:num w:numId="13">
    <w:abstractNumId w:val="2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18"/>
  </w:num>
  <w:num w:numId="19">
    <w:abstractNumId w:val="14"/>
  </w:num>
  <w:num w:numId="20">
    <w:abstractNumId w:val="0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8"/>
    <w:rsid w:val="000C6335"/>
    <w:rsid w:val="000F13C2"/>
    <w:rsid w:val="00111800"/>
    <w:rsid w:val="001667B2"/>
    <w:rsid w:val="001E5D87"/>
    <w:rsid w:val="00201330"/>
    <w:rsid w:val="00212ED7"/>
    <w:rsid w:val="002154BE"/>
    <w:rsid w:val="0027477F"/>
    <w:rsid w:val="00292A44"/>
    <w:rsid w:val="00311F88"/>
    <w:rsid w:val="00341E4C"/>
    <w:rsid w:val="003D1B3B"/>
    <w:rsid w:val="004C026A"/>
    <w:rsid w:val="00523C45"/>
    <w:rsid w:val="005641EE"/>
    <w:rsid w:val="005E5A73"/>
    <w:rsid w:val="005F113D"/>
    <w:rsid w:val="006178FB"/>
    <w:rsid w:val="006251A2"/>
    <w:rsid w:val="006E211C"/>
    <w:rsid w:val="007A08CE"/>
    <w:rsid w:val="007C0D77"/>
    <w:rsid w:val="007E0CB1"/>
    <w:rsid w:val="00834619"/>
    <w:rsid w:val="00885922"/>
    <w:rsid w:val="008B2C82"/>
    <w:rsid w:val="00945C14"/>
    <w:rsid w:val="00A24A64"/>
    <w:rsid w:val="00A93815"/>
    <w:rsid w:val="00AB29A1"/>
    <w:rsid w:val="00B45C35"/>
    <w:rsid w:val="00C934F4"/>
    <w:rsid w:val="00CA5604"/>
    <w:rsid w:val="00CC4CC4"/>
    <w:rsid w:val="00CD40C0"/>
    <w:rsid w:val="00DB4442"/>
    <w:rsid w:val="00E0387E"/>
    <w:rsid w:val="00E6760C"/>
    <w:rsid w:val="00EC1C06"/>
    <w:rsid w:val="00F123CD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29A1"/>
    <w:pPr>
      <w:keepNext/>
      <w:numPr>
        <w:numId w:val="18"/>
      </w:numP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6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AB29A1"/>
    <w:pPr>
      <w:keepNext/>
      <w:numPr>
        <w:ilvl w:val="1"/>
        <w:numId w:val="18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B29A1"/>
    <w:pPr>
      <w:keepNext/>
      <w:numPr>
        <w:ilvl w:val="2"/>
        <w:numId w:val="18"/>
      </w:numPr>
      <w:spacing w:before="120" w:after="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AB29A1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AB29A1"/>
    <w:pPr>
      <w:numPr>
        <w:ilvl w:val="5"/>
        <w:numId w:val="1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AB29A1"/>
    <w:pPr>
      <w:numPr>
        <w:ilvl w:val="6"/>
        <w:numId w:val="18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AB29A1"/>
    <w:pPr>
      <w:numPr>
        <w:ilvl w:val="7"/>
        <w:numId w:val="18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AB29A1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F8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123C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5C1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C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5C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C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C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760C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DB4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44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B29A1"/>
    <w:rPr>
      <w:rFonts w:ascii="Times New Roman" w:eastAsia="Times New Roman" w:hAnsi="Times New Roman" w:cs="Arial"/>
      <w:b/>
      <w:bCs/>
      <w:caps/>
      <w:kern w:val="32"/>
      <w:sz w:val="36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AB29A1"/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AB29A1"/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AB29A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AB29A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rsid w:val="00AB29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rsid w:val="00AB29A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AB29A1"/>
    <w:rPr>
      <w:rFonts w:ascii="Arial" w:eastAsia="Times New Roma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C4"/>
  </w:style>
  <w:style w:type="paragraph" w:styleId="Zpat">
    <w:name w:val="footer"/>
    <w:basedOn w:val="Normln"/>
    <w:link w:val="ZpatChar"/>
    <w:uiPriority w:val="99"/>
    <w:unhideWhenUsed/>
    <w:rsid w:val="00C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C4"/>
  </w:style>
  <w:style w:type="paragraph" w:styleId="Nzev">
    <w:name w:val="Title"/>
    <w:basedOn w:val="Normln"/>
    <w:next w:val="Normln"/>
    <w:link w:val="NzevChar"/>
    <w:uiPriority w:val="10"/>
    <w:qFormat/>
    <w:rsid w:val="00CC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C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CC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B29A1"/>
    <w:pPr>
      <w:keepNext/>
      <w:numPr>
        <w:numId w:val="18"/>
      </w:numPr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6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AB29A1"/>
    <w:pPr>
      <w:keepNext/>
      <w:numPr>
        <w:ilvl w:val="1"/>
        <w:numId w:val="18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AB29A1"/>
    <w:pPr>
      <w:keepNext/>
      <w:numPr>
        <w:ilvl w:val="2"/>
        <w:numId w:val="18"/>
      </w:numPr>
      <w:spacing w:before="120" w:after="6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AB29A1"/>
    <w:pPr>
      <w:numPr>
        <w:ilvl w:val="4"/>
        <w:numId w:val="18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"/>
    <w:next w:val="Normln"/>
    <w:link w:val="Nadpis6Char"/>
    <w:qFormat/>
    <w:rsid w:val="00AB29A1"/>
    <w:pPr>
      <w:numPr>
        <w:ilvl w:val="5"/>
        <w:numId w:val="18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dpis7">
    <w:name w:val="heading 7"/>
    <w:basedOn w:val="Normln"/>
    <w:next w:val="Normln"/>
    <w:link w:val="Nadpis7Char"/>
    <w:qFormat/>
    <w:rsid w:val="00AB29A1"/>
    <w:pPr>
      <w:numPr>
        <w:ilvl w:val="6"/>
        <w:numId w:val="18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8">
    <w:name w:val="heading 8"/>
    <w:basedOn w:val="Normln"/>
    <w:next w:val="Normln"/>
    <w:link w:val="Nadpis8Char"/>
    <w:qFormat/>
    <w:rsid w:val="00AB29A1"/>
    <w:pPr>
      <w:numPr>
        <w:ilvl w:val="7"/>
        <w:numId w:val="18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dpis9">
    <w:name w:val="heading 9"/>
    <w:basedOn w:val="Normln"/>
    <w:next w:val="Normln"/>
    <w:link w:val="Nadpis9Char"/>
    <w:qFormat/>
    <w:rsid w:val="00AB29A1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F8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123C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5C1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C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5C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C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C1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760C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DB4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44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AB29A1"/>
    <w:rPr>
      <w:rFonts w:ascii="Times New Roman" w:eastAsia="Times New Roman" w:hAnsi="Times New Roman" w:cs="Arial"/>
      <w:b/>
      <w:bCs/>
      <w:caps/>
      <w:kern w:val="32"/>
      <w:sz w:val="36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AB29A1"/>
    <w:rPr>
      <w:rFonts w:ascii="Times New Roman" w:eastAsia="Times New Roman" w:hAnsi="Times New Roman" w:cs="Arial"/>
      <w:b/>
      <w:bCs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AB29A1"/>
    <w:rPr>
      <w:rFonts w:ascii="Times New Roman" w:eastAsia="Times New Roman" w:hAnsi="Times New Roman" w:cs="Arial"/>
      <w:b/>
      <w:bCs/>
      <w:sz w:val="24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rsid w:val="00AB29A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AB29A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rsid w:val="00AB29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rsid w:val="00AB29A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AB29A1"/>
    <w:rPr>
      <w:rFonts w:ascii="Arial" w:eastAsia="Times New Roma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C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CC4"/>
  </w:style>
  <w:style w:type="paragraph" w:styleId="Zpat">
    <w:name w:val="footer"/>
    <w:basedOn w:val="Normln"/>
    <w:link w:val="ZpatChar"/>
    <w:uiPriority w:val="99"/>
    <w:unhideWhenUsed/>
    <w:rsid w:val="00CC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CC4"/>
  </w:style>
  <w:style w:type="paragraph" w:styleId="Nzev">
    <w:name w:val="Title"/>
    <w:basedOn w:val="Normln"/>
    <w:next w:val="Normln"/>
    <w:link w:val="NzevChar"/>
    <w:uiPriority w:val="10"/>
    <w:qFormat/>
    <w:rsid w:val="00CC4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C4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4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CC4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eagri.cz/public/app/RDM/Portal/Subject/Sear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SPORT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4B3E5-4EDA-4422-8885-2D7AC58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3921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PRO DOTAČNÍ PROGRAMY</dc:title>
  <dc:creator>Poučová Iveta</dc:creator>
  <cp:lastModifiedBy>Poučová Iveta</cp:lastModifiedBy>
  <cp:revision>2</cp:revision>
  <cp:lastPrinted>2016-10-06T09:33:00Z</cp:lastPrinted>
  <dcterms:created xsi:type="dcterms:W3CDTF">2016-10-06T10:33:00Z</dcterms:created>
  <dcterms:modified xsi:type="dcterms:W3CDTF">2016-10-06T10:33:00Z</dcterms:modified>
</cp:coreProperties>
</file>